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40B4" w14:textId="77777777" w:rsidR="00A32BC4" w:rsidRPr="00B06DE4" w:rsidRDefault="00A32BC4" w:rsidP="0024080D">
      <w:pPr>
        <w:spacing w:after="0" w:line="240" w:lineRule="auto"/>
        <w:jc w:val="lowKashida"/>
        <w:rPr>
          <w:rFonts w:ascii="Lotus Linotype" w:hAnsi="Lotus Linotype" w:cs="(AH) Manal Black"/>
          <w:b/>
          <w:bCs/>
          <w:color w:val="00B0F0"/>
          <w:rtl/>
        </w:rPr>
      </w:pPr>
    </w:p>
    <w:p w14:paraId="3888214C" w14:textId="77777777" w:rsidR="00D873A3" w:rsidRPr="00642956" w:rsidRDefault="00D873A3" w:rsidP="00D873A3">
      <w:pPr>
        <w:spacing w:after="0" w:line="240" w:lineRule="auto"/>
        <w:jc w:val="lowKashida"/>
        <w:rPr>
          <w:rFonts w:ascii="Lotus Linotype" w:hAnsi="Lotus Linotype" w:cs="(AH) Manal Black"/>
          <w:b/>
          <w:bCs/>
          <w:color w:val="00B0F0"/>
          <w:sz w:val="2"/>
          <w:szCs w:val="2"/>
          <w:rtl/>
          <w:lang w:bidi="ar-YE"/>
        </w:rPr>
      </w:pPr>
    </w:p>
    <w:p w14:paraId="59722BFC" w14:textId="77777777" w:rsidR="00D873A3" w:rsidRPr="00373A10" w:rsidRDefault="00D873A3" w:rsidP="00D873A3">
      <w:pPr>
        <w:spacing w:after="0" w:line="240" w:lineRule="auto"/>
        <w:jc w:val="center"/>
        <w:rPr>
          <w:rFonts w:ascii="Lotus Linotype" w:hAnsi="Lotus Linotype" w:cs="(AH) Manal Black"/>
          <w:b/>
          <w:bCs/>
          <w:color w:val="984806" w:themeColor="accent6" w:themeShade="80"/>
          <w:sz w:val="82"/>
          <w:szCs w:val="82"/>
          <w:rtl/>
          <w:lang w:bidi="ar-YE"/>
        </w:rPr>
      </w:pPr>
      <w:r w:rsidRPr="00373A10">
        <w:rPr>
          <w:rFonts w:ascii="Arabic Typesetting" w:hAnsi="Arabic Typesetting" w:cs="Arabic Typesetting"/>
          <w:color w:val="984806" w:themeColor="accent6" w:themeShade="80"/>
          <w:sz w:val="72"/>
          <w:szCs w:val="72"/>
          <w:rtl/>
          <w:lang w:bidi="ar-QA"/>
        </w:rPr>
        <w:t>﷽</w:t>
      </w:r>
    </w:p>
    <w:p w14:paraId="0C0E586A" w14:textId="77777777" w:rsidR="00D873A3" w:rsidRPr="00F13C6B" w:rsidRDefault="00D873A3" w:rsidP="00D873A3">
      <w:pPr>
        <w:spacing w:after="0" w:line="240" w:lineRule="auto"/>
        <w:jc w:val="center"/>
        <w:rPr>
          <w:rFonts w:ascii="Lotus Linotype" w:hAnsi="Lotus Linotype" w:cs="SKR HEAD1"/>
          <w:b/>
          <w:bCs/>
          <w:color w:val="0070C0"/>
          <w:sz w:val="40"/>
          <w:szCs w:val="40"/>
          <w:rtl/>
          <w:lang w:bidi="ar-YE"/>
        </w:rPr>
      </w:pPr>
      <w:r w:rsidRPr="00F13C6B">
        <w:rPr>
          <w:rFonts w:ascii="Lotus Linotype" w:hAnsi="Lotus Linotype" w:cs="SKR HEAD1" w:hint="cs"/>
          <w:b/>
          <w:bCs/>
          <w:color w:val="0070C0"/>
          <w:sz w:val="40"/>
          <w:szCs w:val="40"/>
          <w:rtl/>
          <w:lang w:bidi="ar-YE"/>
        </w:rPr>
        <w:t>مجالس دراسة كتـــاب: معانــي القــرآن للإمام الفراء</w:t>
      </w:r>
    </w:p>
    <w:p w14:paraId="1D628345" w14:textId="77777777" w:rsidR="00D873A3" w:rsidRPr="00F13C6B" w:rsidRDefault="00D873A3" w:rsidP="00D873A3">
      <w:pPr>
        <w:spacing w:after="0" w:line="240" w:lineRule="auto"/>
        <w:jc w:val="center"/>
        <w:rPr>
          <w:rFonts w:ascii="Lotus Linotype" w:hAnsi="Lotus Linotype" w:cs="SKR HEAD1"/>
          <w:b/>
          <w:bCs/>
          <w:color w:val="0070C0"/>
          <w:sz w:val="40"/>
          <w:szCs w:val="40"/>
          <w:rtl/>
          <w:lang w:bidi="ar-YE"/>
        </w:rPr>
      </w:pPr>
      <w:r w:rsidRPr="00F13C6B">
        <w:rPr>
          <w:rFonts w:ascii="Lotus Linotype" w:hAnsi="Lotus Linotype" w:cs="SKR HEAD1" w:hint="cs"/>
          <w:b/>
          <w:bCs/>
          <w:color w:val="0070C0"/>
          <w:sz w:val="40"/>
          <w:szCs w:val="40"/>
          <w:rtl/>
          <w:lang w:bidi="ar-YE"/>
        </w:rPr>
        <w:t>تعليق الشيخ الدكتـــور: عبد الســـلام مقبل المجيـــدي</w:t>
      </w:r>
    </w:p>
    <w:p w14:paraId="6752C0B6" w14:textId="0DBA78C0" w:rsidR="00D873A3" w:rsidRPr="00F13C6B" w:rsidRDefault="00D873A3" w:rsidP="00642956">
      <w:pPr>
        <w:spacing w:after="0" w:line="240" w:lineRule="auto"/>
        <w:jc w:val="center"/>
        <w:rPr>
          <w:rFonts w:ascii="Lotus Linotype" w:hAnsi="Lotus Linotype" w:cs="SKR HEAD1"/>
          <w:b/>
          <w:bCs/>
          <w:color w:val="0070C0"/>
          <w:sz w:val="38"/>
          <w:szCs w:val="38"/>
          <w:rtl/>
        </w:rPr>
      </w:pPr>
      <w:r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  <w:lang w:bidi="ar-YE"/>
        </w:rPr>
        <w:t xml:space="preserve">المجلس </w:t>
      </w:r>
      <w:r w:rsidR="00FE3F53"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  <w:lang w:bidi="ar-YE"/>
        </w:rPr>
        <w:t>الثالث</w:t>
      </w:r>
      <w:r w:rsidR="00642956"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  <w:lang w:bidi="ar-YE"/>
        </w:rPr>
        <w:t xml:space="preserve"> والأربعون: سورة </w:t>
      </w:r>
      <w:r w:rsidR="00FE3F53"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</w:rPr>
        <w:t>الفرقان</w:t>
      </w:r>
      <w:r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</w:rPr>
        <w:t>: (</w:t>
      </w:r>
      <w:r w:rsidR="00FE3F53"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</w:rPr>
        <w:t>69</w:t>
      </w:r>
      <w:r w:rsidR="00F13C6B"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</w:rPr>
        <w:t xml:space="preserve"> - </w:t>
      </w:r>
      <w:proofErr w:type="gramStart"/>
      <w:r w:rsidR="00FE3F53"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</w:rPr>
        <w:t>نهايتها</w:t>
      </w:r>
      <w:r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</w:rPr>
        <w:t>)</w:t>
      </w:r>
      <w:r w:rsidR="00FE3F53"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</w:rPr>
        <w:t>/</w:t>
      </w:r>
      <w:proofErr w:type="gramEnd"/>
      <w:r w:rsidR="00FE3F53"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</w:rPr>
        <w:t xml:space="preserve"> الشعراء </w:t>
      </w:r>
      <w:r w:rsidR="00FE3F53" w:rsidRPr="00F13C6B">
        <w:rPr>
          <w:rFonts w:ascii="Lotus Linotype" w:hAnsi="Lotus Linotype" w:cs="SKR HEAD1" w:hint="cs"/>
          <w:b/>
          <w:bCs/>
          <w:color w:val="0070C0"/>
          <w:sz w:val="36"/>
          <w:szCs w:val="36"/>
          <w:rtl/>
        </w:rPr>
        <w:t>(كاملة)</w:t>
      </w:r>
      <w:r w:rsidR="00642956" w:rsidRPr="00F13C6B">
        <w:rPr>
          <w:rFonts w:ascii="Lotus Linotype" w:hAnsi="Lotus Linotype" w:cs="SKR HEAD1" w:hint="cs"/>
          <w:b/>
          <w:bCs/>
          <w:color w:val="0070C0"/>
          <w:sz w:val="36"/>
          <w:szCs w:val="36"/>
          <w:rtl/>
        </w:rPr>
        <w:t xml:space="preserve">/  </w:t>
      </w:r>
      <w:r w:rsidR="00FE3F53" w:rsidRPr="00F13C6B">
        <w:rPr>
          <w:rFonts w:ascii="Lotus Linotype" w:hAnsi="Lotus Linotype" w:cs="SKR HEAD1" w:hint="cs"/>
          <w:b/>
          <w:bCs/>
          <w:color w:val="0070C0"/>
          <w:sz w:val="38"/>
          <w:szCs w:val="38"/>
          <w:rtl/>
        </w:rPr>
        <w:t>النمل (1-16)</w:t>
      </w:r>
    </w:p>
    <w:p w14:paraId="79C463F5" w14:textId="49F77069" w:rsidR="002568F5" w:rsidRDefault="002568F5" w:rsidP="0024080D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D0D7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الحمد لله رب العالمين،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وصلى الله على نبينا محمد، وعلى آ</w:t>
      </w:r>
      <w:r w:rsidRPr="00CD0D7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له وصحبه وسلم تسليماً كثيراً إلى يوم الدين.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أما بعد، فاللهم اغفر لنا ولمشايخنا والحاضرين والمستمعين ولجميع المسلمين. وبأسانيد مشايخنا </w:t>
      </w:r>
      <w:r w:rsidR="00AD2EC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حفظهم الله تعالى- إلى عبد الله بن عمرو بن العاص -رضي الله عنهما</w:t>
      </w:r>
      <w:r w:rsidRPr="0043393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-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قال: قال رسول الله ﷺ</w:t>
      </w:r>
      <w:r w:rsidRPr="0043393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«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الرَّاح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ِمُونَ يَرْحَمُهُمُ الرَّحْمَنُ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، ارْحَمُوا مَنْ فِي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الأَرْضِ يَرْحَم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ْ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كُمْ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-أو قال: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يَرْحَم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ُ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كُمْ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مَنْ فِي السَّمَا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ءِ</w:t>
      </w:r>
      <w:r>
        <w:rPr>
          <w:rFonts w:ascii="Lotus Linotype" w:hAns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40035573" w14:textId="6C142E4E" w:rsidR="00017CAC" w:rsidRDefault="002568F5" w:rsidP="00F13C6B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</w:rPr>
      </w:pP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وبأسانيد مشايخنا -حفظهم الله تعالى- إلى كتاب: معاني القرآن للعلامة الفراء -رحمه الله تعالى؛ 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017CAC" w:rsidRPr="00017CA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ومَن يَفْعَلْ ذلِكَ يَلْقَ أثامًا </w:t>
      </w:r>
      <w:r w:rsidR="00017CAC" w:rsidRPr="00017CAC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*</w:t>
      </w:r>
      <w:r w:rsidR="00017CAC" w:rsidRPr="00017CA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يُضاعَفْ لَهُ العَذابُ يَوْمَ القِيامَةِ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قرأت القراء بِجزم 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017CA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يُضاعَفْ</w:t>
      </w:r>
      <w:r w:rsidR="00017CAC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ورفع</w:t>
      </w:r>
      <w:r w:rsidR="00F13C6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ه 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شعبة،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والوجه الجزم. وذَلِكَ أن كُلّ مجزوم فسَّرته ولم يكن فعلًا لِما قبله فالوجه فِيهِ الجزم، وما كانَ فعلًا لِما قبله رَفَعْته. فأما المفسر للمجزوم فقوله</w:t>
      </w:r>
      <w:r w:rsidR="00F13C6B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017CAC" w:rsidRPr="00017CA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ومَن يَفْعَلْ ذلِكَ يَلْقَ أثامًا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ثُمَّ فسر</w:t>
      </w:r>
      <w:r w:rsidR="00F13C6B">
        <w:rPr>
          <w:rFonts w:ascii="Lotus Linotype" w:hAnsi="Lotus Linotype" w:cs="Lotus Linotype" w:hint="cs"/>
          <w:b/>
          <w:bCs/>
          <w:sz w:val="36"/>
          <w:szCs w:val="36"/>
          <w:rtl/>
        </w:rPr>
        <w:t>ه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فقال 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017CAC" w:rsidRPr="00017CA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يُضاعَفْ لَهُ العَذابُ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ومثله فِي الكلا</w:t>
      </w:r>
      <w:r w:rsidR="00F13C6B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م: 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>إن تكلمني تُوصِني بالخير والبِرّ أقبل منك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ألا ترى أنك فسّرت الكلام بالبر ولم يكن فعلًا لَهُ، فلذلك جزمت</w:t>
      </w:r>
      <w:r w:rsidR="00F13C6B"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ولو كانَ الثاني فِعلًا للأوّل لرفعته، كقولك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إن تأتنا تطلب الخير تَجده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ألا ترى أنك تجد </w:t>
      </w:r>
      <w:r w:rsidR="00017CAC">
        <w:rPr>
          <w:rFonts w:ascii="Lotus Linotype" w:hAnsi="Lotus Linotype" w:cs="Lotus Linotype"/>
          <w:b/>
          <w:bCs/>
          <w:sz w:val="36"/>
          <w:szCs w:val="36"/>
          <w:rtl/>
        </w:rPr>
        <w:t>(تطلب) فعلا لل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إ</w:t>
      </w:r>
      <w:r w:rsidR="00017CAC" w:rsidRPr="00017CAC">
        <w:rPr>
          <w:rFonts w:ascii="Lotus Linotype" w:hAnsi="Lotus Linotype" w:cs="Lotus Linotype"/>
          <w:b/>
          <w:bCs/>
          <w:sz w:val="36"/>
          <w:szCs w:val="36"/>
          <w:rtl/>
        </w:rPr>
        <w:t>تيان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؟</w:t>
      </w:r>
      <w:r w:rsidR="00F13C6B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017CAC">
        <w:rPr>
          <w:rFonts w:ascii="Lotus Linotype" w:hAnsi="Lotus Linotype" w:cs="Lotus Linotype"/>
          <w:b/>
          <w:bCs/>
          <w:sz w:val="36"/>
          <w:szCs w:val="36"/>
          <w:rtl/>
        </w:rPr>
        <w:t>قال الشاعر</w:t>
      </w:r>
      <w:r w:rsid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</w:p>
    <w:p w14:paraId="79069A5E" w14:textId="77777777" w:rsidR="00017CAC" w:rsidRDefault="00017CAC" w:rsidP="00017C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otus Linotype" w:hAnsi="Lotus Linotype" w:cs="Lotus Linotype"/>
          <w:b/>
          <w:bCs/>
          <w:sz w:val="36"/>
          <w:szCs w:val="36"/>
        </w:rPr>
      </w:pPr>
      <w:r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مَتى تَأْتِهِ تَعْشُو إلى ضَوْءِ نارِهِ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**</w:t>
      </w:r>
      <w:proofErr w:type="gramStart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* </w:t>
      </w:r>
      <w:r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P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تَجِد</w:t>
      </w:r>
      <w:proofErr w:type="gramEnd"/>
      <w:r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P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خير</w:t>
      </w:r>
      <w:r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P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نار</w:t>
      </w:r>
      <w:r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P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عندَها</w:t>
      </w:r>
      <w:r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P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خَيْرُ</w:t>
      </w:r>
      <w:r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Pr="00017CAC">
        <w:rPr>
          <w:rFonts w:ascii="Lotus Linotype" w:hAnsi="Lotus Linotype" w:cs="Lotus Linotype" w:hint="cs"/>
          <w:b/>
          <w:bCs/>
          <w:sz w:val="36"/>
          <w:szCs w:val="36"/>
          <w:rtl/>
        </w:rPr>
        <w:t>موقِد</w:t>
      </w:r>
    </w:p>
    <w:p w14:paraId="4B6C5F83" w14:textId="3A5B832E" w:rsidR="00017CAC" w:rsidRDefault="00017CAC" w:rsidP="00017CAC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</w:rPr>
      </w:pPr>
      <w:r w:rsidRPr="00017CAC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 xml:space="preserve">فرفع (تَعْشو) لأنه أراد: متى تأته عاشيًا. ورفع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شعبة</w:t>
      </w:r>
      <w:r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يُضاعَف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ُ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لَهُ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لأنه أراد الاستئناف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017CA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كما تَقُولُ: إن تأتنا نُكرمك نعطيك كل ما تريد، لا عَلى الجزاء</w:t>
      </w:r>
      <w:r w:rsidRPr="00017CAC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58ED9C23" w14:textId="3A5B832E" w:rsidR="00FE3F53" w:rsidRDefault="00017CAC" w:rsidP="00017CAC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له: </w:t>
      </w:r>
      <w:r w:rsidR="00FE3F53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FE3F53"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والَّذِينَ لا يَشْهَدُونَ الزُّورَ</w:t>
      </w:r>
      <w:r w:rsidR="00FE3F53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FE3F5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FE3F53"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يقول: لا يحضرون مجالس الكذب والمعاصي</w:t>
      </w:r>
      <w:r w:rsidR="00FE3F53" w:rsidRPr="00BD6066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  <w:r w:rsidR="00FE3F5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و</w:t>
      </w:r>
      <w:r w:rsidR="00FE3F5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يُقال</w:t>
      </w:r>
      <w:r w:rsidR="00FE3F5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: </w:t>
      </w:r>
      <w:r w:rsidR="00FE3F5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أعياد المشركين لا يشهدونها</w:t>
      </w:r>
      <w:r w:rsidR="00FE3F5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="00FE3F53"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لأنها زُور وكذب إذ </w:t>
      </w:r>
      <w:r w:rsidR="00FE3F5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كانت لغير الله.</w:t>
      </w:r>
    </w:p>
    <w:p w14:paraId="2E8BBF9C" w14:textId="77777777" w:rsidR="00FE3F53" w:rsidRPr="00CE7924" w:rsidRDefault="00FE3F53" w:rsidP="00FE3F53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فسّر الزور بتفسيرين، وهذه التفاسير تفاسير تمثيلية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؛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يقول: (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لا يحضرون مجَالسَ الكذب والمعاصِي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) فجعل الزور مجالس الكذب والمعاصي، وكذلك ذكر تفسيراً آخر وهو (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أعياد المشركينَ لا يشهدونَها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) والمقصود بها هنا الأعياد الدينية أو الأعياد التي فيها معاصي؛ فإن الأعياد الدينية لا ينبغي أن تمرّها على الحقيقة لأنها كالإقرار بحُسن ما يفعلون، وقد قال الله تعالى: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﴿وَإِذَا رَأَيْتَ الَّذِينَ يَخُوضُونَ فِي آيَاتِنَا فَأَعْرِضْ عَنْهُمْ حَتَّى يَخُوضُوا فِي حَدِيثٍ غَيْرِهِ﴾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[الأنعام:68].</w:t>
      </w:r>
    </w:p>
    <w:p w14:paraId="424295CB" w14:textId="77777777" w:rsidR="00FE3F53" w:rsidRDefault="00FE3F53" w:rsidP="00FE3F5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وأنا أتعجّب من الناس كيف يختلفون في هذه المسألة البشعة </w:t>
      </w:r>
      <w:proofErr w:type="gramStart"/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جداً .</w:t>
      </w:r>
      <w:proofErr w:type="gramEnd"/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. البشع أن يُختلف فيها أو يخالف -ولا حول ولا قوة إلا بالله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!</w:t>
      </w:r>
    </w:p>
    <w:p w14:paraId="0F796996" w14:textId="77777777" w:rsidR="00FE3F53" w:rsidRPr="00FF2CFD" w:rsidRDefault="00FE3F53" w:rsidP="00FE3F5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بِاللَّغْوِ مرّ</w:t>
      </w:r>
      <w:r w:rsidRPr="007F524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ُ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وا ك</w:t>
      </w:r>
      <w:r w:rsidRPr="007F524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ر</w:t>
      </w:r>
      <w:r w:rsidRPr="007F524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ام</w:t>
      </w:r>
      <w:r w:rsidRPr="007F524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ذُكِر أنهم كانوا إذا أجَروا ذكر النساء كَنَّوْا عَن قبيح الكلام فيهنَّ. فذلك مرورهم بِهِ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FD454FE" w14:textId="77777777" w:rsidR="00FE3F53" w:rsidRPr="00FF2CFD" w:rsidRDefault="00FE3F53" w:rsidP="00FE3F5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لَمْ يَخِرُّوا عَلَيْها صُمًّا وعُمْيانًا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يُقال: إذا تُلي عليهم القرآن لَمْ يقعدوا عَلى حالِهم الأولى كأنهم لَمْ يسمعُوه. فذلك الخرور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153FF4A5" w14:textId="2C0B52D7" w:rsidR="00FE3F53" w:rsidRPr="00FF2CFD" w:rsidRDefault="00FE3F53" w:rsidP="00FE3F5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قُرَّةَ أعْيُنٍ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ولو قيل: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عَيْنٍ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كانَ صَوابًا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كما قالت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قُرَّتُ عَيْنٍ لِي ولَكَ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F13C6B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ولو قرئت: قُرّاتِ أعْيُن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لأنّهم كَثِير كانَ صَوابًا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والوجه التقليل</w:t>
      </w:r>
      <w:r w:rsidR="00F13C6B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قُرَّةَ أعْيُنٍ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﴾، 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لأنه فعلٌ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 xml:space="preserve">والفِعْلُ لا 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يَكاد يجمع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ألا ترى أنَّهُ قالَ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لا تَدْعُوا اليَوْمَ ثُبُورًا واحِدًا وادْعُوا ثُبُورًا </w:t>
      </w:r>
      <w:r w:rsidRPr="00F13C6B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كَثِيرًا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فلم يجمعه وهو كثيرٌ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والقُرَّة مَصْدَرٌ. تَقُولُ: قرّت عينك قرّة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51990FEB" w14:textId="1C59DCFB" w:rsidR="00FE3F53" w:rsidRDefault="00FE3F53" w:rsidP="00FE3F5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لِلْمُتَّقِينَ إمامًا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ولم يقل: أئمةً وهو واحد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يَجوز فِي الكلام أن تَقُولَ: أصحاب مُحَمَّد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أئمة الناس وإمام الناس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كما قال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bidi="ar-YE"/>
        </w:rPr>
        <w:t>إِنَّا رَسُولُ رَبِّ الْعَالَمِينَ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لاثنين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ومَعناهُ: اجعلنا أئمة يُقتدى بنا. وقال مجاهد: اجعلنا يقتدى بِمن قبلنا حَتّى يَقْتَدِي بنا من بعدنا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2100E6B6" w14:textId="3830F8CF" w:rsidR="00FE3F53" w:rsidRPr="00FE3F53" w:rsidRDefault="00FE3F53" w:rsidP="00FE3F53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وهذا من أبدع تفسير مجاهد رحمه الله.</w:t>
      </w:r>
    </w:p>
    <w:p w14:paraId="78048A20" w14:textId="77777777" w:rsidR="00FE3F53" w:rsidRDefault="00FE3F53" w:rsidP="00FE3F5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يَعْبَؤُا بِكُمْ رَبِّي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م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 استفهام أي ما يصنعُ بكم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لَوْلا دُعاؤُكُمْ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Pr="007F524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لولا دعاؤُه إياكم إلى الإسلام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7F524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فَقَدْ كَذَّبْتُمْ فَسَوْفَ يَكُونُ لِزامًا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Pr="0080342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نصبت اللزام لأنك أضمرت فِي (يكون) اسمًا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r w:rsidRPr="0080342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إن شئت كانَ مجهولًا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 و</w:t>
      </w:r>
      <w:r w:rsidRPr="0080342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إن شئت جعلت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فسوف يكون تكذيبكم عذابًا لازمًا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80342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ذكر أنه ما نزل بهم يوم بَدْر</w:t>
      </w:r>
      <w:r w:rsidRPr="00803422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22D014BD" w14:textId="3E7F37DD" w:rsidR="005043DC" w:rsidRDefault="00FE3F53" w:rsidP="00FE3F53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"ما" هنا موصول</w:t>
      </w:r>
      <w:r w:rsidR="00A65601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أيْ الذي نزل بهم يوم بدر، هذا هو ال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عذاب اللازم الذي قال عنه (لزام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ا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)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5042B8F6" w14:textId="77777777" w:rsidR="008C2D46" w:rsidRDefault="008C2D46" w:rsidP="00FE3F53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</w:p>
    <w:p w14:paraId="5ECE3E1A" w14:textId="77777777" w:rsidR="008C2D46" w:rsidRDefault="008C2D46" w:rsidP="008C2D46">
      <w:pPr>
        <w:spacing w:line="240" w:lineRule="auto"/>
        <w:ind w:firstLine="567"/>
        <w:jc w:val="center"/>
        <w:rPr>
          <w:rFonts w:ascii="Lotus Linotype" w:hAnsi="Lotus Linotype" w:cs="SKR HEAD1"/>
          <w:b/>
          <w:bCs/>
          <w:sz w:val="36"/>
          <w:szCs w:val="36"/>
          <w:rtl/>
          <w:lang w:val="en-GB"/>
        </w:rPr>
      </w:pPr>
    </w:p>
    <w:p w14:paraId="293145A9" w14:textId="77777777" w:rsidR="008C2D46" w:rsidRDefault="008C2D46" w:rsidP="008C2D46">
      <w:pPr>
        <w:spacing w:line="240" w:lineRule="auto"/>
        <w:ind w:firstLine="567"/>
        <w:jc w:val="center"/>
        <w:rPr>
          <w:rFonts w:ascii="Lotus Linotype" w:hAnsi="Lotus Linotype" w:cs="SKR HEAD1"/>
          <w:b/>
          <w:bCs/>
          <w:sz w:val="36"/>
          <w:szCs w:val="36"/>
          <w:rtl/>
          <w:lang w:val="en-GB"/>
        </w:rPr>
      </w:pPr>
    </w:p>
    <w:p w14:paraId="55007990" w14:textId="77777777" w:rsidR="00A65601" w:rsidRDefault="00A65601" w:rsidP="008C2D46">
      <w:pPr>
        <w:spacing w:line="240" w:lineRule="auto"/>
        <w:ind w:firstLine="567"/>
        <w:jc w:val="center"/>
        <w:rPr>
          <w:rFonts w:ascii="Lotus Linotype" w:hAnsi="Lotus Linotype" w:cs="SKR HEAD1"/>
          <w:b/>
          <w:bCs/>
          <w:sz w:val="36"/>
          <w:szCs w:val="36"/>
          <w:rtl/>
          <w:lang w:val="en-GB"/>
        </w:rPr>
      </w:pPr>
    </w:p>
    <w:p w14:paraId="7106FC0D" w14:textId="77777777" w:rsidR="00A65601" w:rsidRDefault="00A65601" w:rsidP="008C2D46">
      <w:pPr>
        <w:spacing w:line="240" w:lineRule="auto"/>
        <w:ind w:firstLine="567"/>
        <w:jc w:val="center"/>
        <w:rPr>
          <w:rFonts w:ascii="Lotus Linotype" w:hAnsi="Lotus Linotype" w:cs="SKR HEAD1"/>
          <w:b/>
          <w:bCs/>
          <w:sz w:val="36"/>
          <w:szCs w:val="36"/>
          <w:rtl/>
          <w:lang w:val="en-GB"/>
        </w:rPr>
      </w:pPr>
    </w:p>
    <w:p w14:paraId="12263B04" w14:textId="77777777" w:rsidR="00A65601" w:rsidRDefault="00A65601" w:rsidP="008C2D46">
      <w:pPr>
        <w:spacing w:line="240" w:lineRule="auto"/>
        <w:ind w:firstLine="567"/>
        <w:jc w:val="center"/>
        <w:rPr>
          <w:rFonts w:ascii="Lotus Linotype" w:hAnsi="Lotus Linotype" w:cs="SKR HEAD1"/>
          <w:b/>
          <w:bCs/>
          <w:sz w:val="36"/>
          <w:szCs w:val="36"/>
          <w:rtl/>
          <w:lang w:val="en-GB"/>
        </w:rPr>
      </w:pPr>
    </w:p>
    <w:p w14:paraId="7B482AA2" w14:textId="34007F73" w:rsidR="008C2D46" w:rsidRPr="00642956" w:rsidRDefault="008C2D46" w:rsidP="008C2D46">
      <w:pPr>
        <w:spacing w:line="240" w:lineRule="auto"/>
        <w:ind w:firstLine="567"/>
        <w:jc w:val="center"/>
        <w:rPr>
          <w:rFonts w:ascii="Lotus Linotype" w:hAnsi="Lotus Linotype" w:cs="SKR HEAD1"/>
          <w:b/>
          <w:bCs/>
          <w:sz w:val="40"/>
          <w:szCs w:val="40"/>
          <w:rtl/>
          <w:lang w:val="en-GB"/>
        </w:rPr>
      </w:pPr>
      <w:r w:rsidRPr="00642956">
        <w:rPr>
          <w:rFonts w:ascii="Lotus Linotype" w:hAnsi="Lotus Linotype" w:cs="SKR HEAD1" w:hint="cs"/>
          <w:b/>
          <w:bCs/>
          <w:sz w:val="40"/>
          <w:szCs w:val="40"/>
          <w:rtl/>
          <w:lang w:val="en-GB"/>
        </w:rPr>
        <w:lastRenderedPageBreak/>
        <w:t xml:space="preserve">ومن </w:t>
      </w:r>
      <w:r w:rsidRPr="00642956">
        <w:rPr>
          <w:rFonts w:ascii="Lotus Linotype" w:hAnsi="Lotus Linotype" w:cs="SKR HEAD1"/>
          <w:b/>
          <w:bCs/>
          <w:sz w:val="40"/>
          <w:szCs w:val="40"/>
          <w:rtl/>
          <w:lang w:val="en-GB"/>
        </w:rPr>
        <w:t>سورة الشعراء</w:t>
      </w:r>
    </w:p>
    <w:p w14:paraId="48CBF054" w14:textId="5BE3F171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باخِعٌ نَفْسَكَ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قاتل</w:t>
      </w:r>
      <w:r w:rsidR="008A5187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نفسك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أَلَّا يَكُونُوا مُؤْمِنِينَ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موضع (أن) نصب لأنها جزاء، كأنك قلت: إن لَمْ يؤمنوا فأنتَ قاتل نفسك. </w:t>
      </w:r>
    </w:p>
    <w:p w14:paraId="52CFABF8" w14:textId="5FB2D2EE" w:rsidR="008C2D46" w:rsidRDefault="008C2D46" w:rsidP="008A5187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إِنْ نَشَأْ نُنَزِّلْ عَلَيْهِمْ مِنَ السَّماءِ آيَةً فَظَلَّت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ْ﴾ ولم يقل: (فَتَظلل) كما قَالَ (ننزل) </w:t>
      </w:r>
      <w:r w:rsidR="008A5187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وذلك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صواب: أن تعطف عَلَى مجزوم الجزاء بِفَعَلَ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 الجزاء يصلح فِي موضع فعل يفعل، </w:t>
      </w:r>
      <w:r w:rsidR="008A5187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وفي</w:t>
      </w:r>
      <w:r w:rsidR="008A5187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موضع يفعَل فعل</w:t>
      </w:r>
      <w:r w:rsidR="008A5187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5227F483" w14:textId="2FE22DF4" w:rsidR="008A5187" w:rsidRPr="004B76B6" w:rsidRDefault="008A5187" w:rsidP="004B76B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هو رحمه الله رحمة واسعة أتى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بكلامٍ في غاية الجودة لبيان أن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ه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يمكن أن تعطف الماضي على المضارع بناءً على التقعيد الذي وضعته هذه الآية.. 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ف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هذه الآية أعطتنا قاعدة (</w:t>
      </w:r>
      <w:r w:rsidRPr="00A65601"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val="en-GB"/>
        </w:rPr>
        <w:t>إِنْ نَشَأْ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) هذا فعل مضارع، (</w:t>
      </w:r>
      <w:r w:rsidRPr="00A65601"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val="en-GB"/>
        </w:rPr>
        <w:t>نُنَزِّلْ عَلَيْهِمْ مِنَ السَّمَاءِ آيَةً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) "ننزِّل" هذا فعل مضارع، (</w:t>
      </w:r>
      <w:r w:rsidRPr="00A65601"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val="en-GB"/>
        </w:rPr>
        <w:t>فَظَلَّتْ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) هذا ماضٍ، فهو بيّن أنه يج</w:t>
      </w:r>
      <w:r w:rsidR="004B76B6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وز أن تأتي بالماضي على المضارع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.</w:t>
      </w:r>
    </w:p>
    <w:p w14:paraId="040520B0" w14:textId="6A52E36D" w:rsidR="008C2D46" w:rsidRPr="00DD4295" w:rsidRDefault="008C2D46" w:rsidP="008A5187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فَظَلَّتْ أَعْناقُهُمْ لَها خاضِعِينَ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والفعْل للأعناق فيقول القائل: كيف لَمْ يقل: خاضعة</w:t>
      </w:r>
      <w:r w:rsidR="008A5187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؟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A5187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وفي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ذَلِكَ وُجُوه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كلها صواب. </w:t>
      </w:r>
    </w:p>
    <w:p w14:paraId="53C3C060" w14:textId="4B295909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أوّلها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أن مُجاهدًا جعلَ الأعناق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الرجال الكبراء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فكانت الأعناق هاهنا بمنزلة قولك: ظلت رءوسهم رءوس القوم وكبراؤهم لَهَا خاضعين للآية. </w:t>
      </w:r>
    </w:p>
    <w:p w14:paraId="17B804CF" w14:textId="0C499DFE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والوجه الآخر: أن تجعل الأعناق الطوائف، كما تَقُولُ: رأيتُ الناس إلى فُلان عُنقًا واحدة</w:t>
      </w:r>
      <w:r w:rsidR="008A5187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فتجعل الأعناق الطوائف والعُصَبَ</w:t>
      </w:r>
      <w:r w:rsidR="008A5187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099D3C30" w14:textId="7F3EC614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وأحبُّ إليّ من هذين الوجهين فِي العربية</w:t>
      </w:r>
      <w:r w:rsidR="008A5187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أن الأعناق إِذَا خضعت فأربابها خاضعونَ</w:t>
      </w:r>
      <w:r w:rsidR="008A5187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فجعلت الفعل أولًا للأعناق ثُمَّ جعلت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خاضِعِينَ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للرجال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كما قَالَ الشاعر: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929"/>
        <w:gridCol w:w="721"/>
        <w:gridCol w:w="4206"/>
      </w:tblGrid>
      <w:tr w:rsidR="008C2D46" w:rsidRPr="00DD4295" w14:paraId="36CD8852" w14:textId="77777777" w:rsidTr="00614BAB">
        <w:tc>
          <w:tcPr>
            <w:tcW w:w="3929" w:type="dxa"/>
          </w:tcPr>
          <w:p w14:paraId="701ABFBF" w14:textId="77777777" w:rsidR="008C2D46" w:rsidRPr="008A5187" w:rsidRDefault="008C2D46" w:rsidP="008A5187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  <w:r w:rsidRPr="00DD4295">
              <w:rPr>
                <w:rFonts w:ascii="Lotus Linotype" w:hAnsi="Lotus Linotype" w:cs="Lotus Linotype"/>
                <w:b/>
                <w:bCs/>
                <w:color w:val="000000"/>
                <w:sz w:val="36"/>
                <w:szCs w:val="36"/>
                <w:rtl/>
              </w:rPr>
              <w:t>عَلَى قَبْضة مَوْجُوءة ظهرُ كَفّه</w:t>
            </w:r>
            <w:r w:rsidRPr="00DD4295">
              <w:rPr>
                <w:rFonts w:ascii="Lotus Linotype" w:eastAsia="Times New Roman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21" w:type="dxa"/>
          </w:tcPr>
          <w:p w14:paraId="4D3AF913" w14:textId="77777777" w:rsidR="008C2D46" w:rsidRPr="00DD4295" w:rsidRDefault="008C2D46" w:rsidP="00614BAB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</w:pPr>
          </w:p>
        </w:tc>
        <w:tc>
          <w:tcPr>
            <w:tcW w:w="4206" w:type="dxa"/>
          </w:tcPr>
          <w:p w14:paraId="6A721CF3" w14:textId="77777777" w:rsidR="008C2D46" w:rsidRPr="008A5187" w:rsidRDefault="008C2D46" w:rsidP="008A5187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  <w:r w:rsidRPr="00DD4295">
              <w:rPr>
                <w:rFonts w:ascii="Lotus Linotype" w:hAnsi="Lotus Linotype" w:cs="Lotus Linotype"/>
                <w:b/>
                <w:bCs/>
                <w:color w:val="000000"/>
                <w:sz w:val="36"/>
                <w:szCs w:val="36"/>
                <w:rtl/>
              </w:rPr>
              <w:t>فلا المرء مُسْتحيٍ ولا هُوَ طَاعِمُ</w:t>
            </w:r>
            <w:r w:rsidRPr="00DD4295">
              <w:rPr>
                <w:rFonts w:ascii="Lotus Linotype" w:eastAsia="Times New Roman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</w:p>
        </w:tc>
      </w:tr>
    </w:tbl>
    <w:p w14:paraId="05F376CD" w14:textId="2641DEEF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فأنث فعل الظهر</w:t>
      </w:r>
      <w:r w:rsidR="004B76B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 الكف تَجمع الظهر وتكفي منه</w:t>
      </w:r>
      <w:r w:rsidR="008A5187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.</w:t>
      </w:r>
    </w:p>
    <w:p w14:paraId="00DDC1B7" w14:textId="48B046D7" w:rsidR="008C2D46" w:rsidRPr="00CE7924" w:rsidRDefault="008C2D46" w:rsidP="004B76B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هو الآن 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 xml:space="preserve">يبين لماذا </w:t>
      </w:r>
      <w:r w:rsidR="004B76B6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ا</w:t>
      </w:r>
      <w:r w:rsidR="004B76B6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ل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﴿فَظَلَّتْ أَعْنَاقُهُمْ لَهَا خَاضِعِينَ﴾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و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لم يقل خاضعةً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؟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مع أن الكلام عن الأعناق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والعادة أن تكون الصفة 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في مثل هذا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صفة واحدة فيقال: الأعناق خاضعة، كما قال الله تعالى: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﴿إِلَّا أَيَّامًا </w:t>
      </w:r>
      <w:proofErr w:type="gramStart"/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مَعْدُودَةً﴾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[</w:t>
      </w:r>
      <w:proofErr w:type="gramEnd"/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البقرة:80]، أو يقال: الأعناق خاضعات كما قال: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﴿أَيَّامًا مَعْدُودَاتٍ﴾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[آل عمران:24] فهو يقول: للدلالة على الجميع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:</w:t>
      </w:r>
      <w:r w:rsidR="004B76B6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على النفوس والأجسام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.</w:t>
      </w:r>
    </w:p>
    <w:p w14:paraId="40474F0D" w14:textId="77777777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أَنْبَتْنا فِيها مِنْ كُلِّ زَوْجٍ كَرِيمٍ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حسن، مِن كل زوجٍ من كل لَون يقال: هُوَ كما تَقُولُ للنخلة: كريمة إِذَا طابَ حِمْلها، أو أكثر كما يُقال للشاة وللناقة كريمة إِذَا غَزُرتا. </w:t>
      </w:r>
    </w:p>
    <w:p w14:paraId="0AB0717B" w14:textId="7F18392C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في كلّ هذه السّورة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وَما كانَ أَكْثَرُهُمْ مُؤْمِنِينَ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فِي علم الله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يقول: لَهم فِي القرآن وتنزيله آية ولكن أكثرهم فِي علم الله لن يؤمنوا.</w:t>
      </w:r>
    </w:p>
    <w:p w14:paraId="2DFE214D" w14:textId="475F130B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قَوْمَ فِرْعَوْنَ أَلا يَتَّقُونَ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لو 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كان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مكانها: 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(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ألا تتقون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)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كَانَ صوابًا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 موسى أُمِرَ أن يقول لَهم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ألا تتقون. فكانت التاء تَجوز لِخطابِ موسى إياهم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وجازت الياء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 التنزيل قبل الخطاب.</w:t>
      </w:r>
    </w:p>
    <w:p w14:paraId="0950417F" w14:textId="7B90CD16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وَيَضِيقُ صَدْرِي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بالرفع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لأنه أخبر أن صدره يضيق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وذكر العلة التي كانت بلسانه، فتلك مِمَّا لا تَخاف لأنَّها قد كانت.</w:t>
      </w:r>
    </w:p>
    <w:p w14:paraId="66ED534A" w14:textId="7D18C44B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ولو نُصبت بالرد على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يُكَذِّبُونِ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كانت نصبًا صوابًا</w:t>
      </w:r>
      <w:r w:rsidR="00A6560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39A139E4" w14:textId="54DB3C89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فَأَرْسِلْ إِلى هارُونَ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ولم يذكر معونة ولا مؤازرة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وذلك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أن المعنى معلوم، وإذا كَانَ المعنى معلومًا طُرح منه ما يرد الكلام إلى الإيجاز.</w:t>
      </w:r>
    </w:p>
    <w:p w14:paraId="2EEFE525" w14:textId="2A4F28E3" w:rsidR="004B76B6" w:rsidRDefault="008C2D46" w:rsidP="004B76B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وَفَعَلْتَ فَعْلَتَكَ الَّتِي فَعَلْتَ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قتله النفس</w:t>
      </w:r>
      <w:r w:rsidR="004B76B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فالفعلة منصوبة الفاء</w:t>
      </w:r>
      <w:r w:rsidR="004B76B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لأنها مرة </w:t>
      </w:r>
      <w:r w:rsidR="004B76B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واحدة</w:t>
      </w:r>
      <w:r w:rsidR="004B76B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ولا تكون وهي مرة ف</w:t>
      </w:r>
      <w:r w:rsidR="004B76B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ِ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علة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ولو أريد بِهَا مثل</w:t>
      </w:r>
      <w:r w:rsidR="004B76B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الجلسة والمشية جاز كسرها.</w:t>
      </w:r>
    </w:p>
    <w:p w14:paraId="41476045" w14:textId="7076D35E" w:rsidR="008C2D46" w:rsidRPr="00DD4295" w:rsidRDefault="008C2D46" w:rsidP="004B76B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وَأَنْتَ مِنَ الْكافِرِينَ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وأنت الآن من الكافرين لنعمتي أي: لتربيتي إياكَ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6A4516BF" w14:textId="77777777" w:rsidR="008C2D46" w:rsidRPr="00DD4295" w:rsidRDefault="008C2D46" w:rsidP="008C2D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فَعَلْتُهَا إِذًا وَأَنَا مِنَ الضَّالِّينَ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الضالين، والجاهلين يكونان بِمعنى واحد لأنك تَقُولُ: جهلت الطريق وضللته.</w:t>
      </w:r>
    </w:p>
    <w:p w14:paraId="36F4726D" w14:textId="77777777" w:rsidR="008C2D46" w:rsidRPr="00CE7924" w:rsidRDefault="008C2D46" w:rsidP="008C2D4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﴿فَوَهَبَ لِي رَبِّي حُكْماً﴾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التوراة. </w:t>
      </w:r>
    </w:p>
    <w:p w14:paraId="5AD6814F" w14:textId="088E33D8" w:rsidR="008C2D46" w:rsidRPr="00CE7924" w:rsidRDefault="008C2D46" w:rsidP="004B76B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غير صحيح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؛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لأنه هو يكلّمه قبل نزول التوراة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إذا جعلنا التوراة هي التي قال الله عنها: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﴿وَكَتَبْنَا لَهُ فِي الأَلْوَاحِ مِنْ كُلِّ </w:t>
      </w:r>
      <w:proofErr w:type="gramStart"/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شَيْءٍ﴾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[</w:t>
      </w:r>
      <w:proofErr w:type="gramEnd"/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الأعراف:145]، فتفسيرها بذلك ليس في محله وإنما 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المعنى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أوسع من ذلك.</w:t>
      </w:r>
    </w:p>
    <w:p w14:paraId="2BBEB9C5" w14:textId="77777777" w:rsidR="004B76B6" w:rsidRPr="00DD4295" w:rsidRDefault="004B76B6" w:rsidP="004B76B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وَتِلْكَ نِعْمَةٌ تَمُنُّها عَلَيَّ أَنْ عَبَّدْتَ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يقول: هي- لعمرى- نعمة إذ رَبَّيْتَنِي ولم تستعبدني كاستعبادك بني إسرائيل. </w:t>
      </w:r>
    </w:p>
    <w:p w14:paraId="4EE982DF" w14:textId="282391B1" w:rsidR="004B76B6" w:rsidRPr="00DD4295" w:rsidRDefault="004B76B6" w:rsidP="004B76B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ويقول القائل: أين جواب 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قالَ لِمَنْ حَوْلَهُ أَلا تَسْتَمِعُونَ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فيقال: إنه إنَّما أراد بقوله: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أَلا تَسْتَمِعُونَ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إلى قول موسى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فردّ موسى لأنه المراد بالجواب فقال: الَّذِي أدعوكم إلى عبادته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رَبُّكُمْ وَرَبُّ آبائِكُمُ الْأَوَّلِينَ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</w:p>
    <w:p w14:paraId="6F4E89B6" w14:textId="77777777" w:rsidR="004B76B6" w:rsidRPr="00DD4295" w:rsidRDefault="004B76B6" w:rsidP="004B76B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وكذلك 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قَالَ رَبُّ الْمَشْرِقِ وَالْمَغْرِب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ِ﴾ أي: أدعوكم إلى عبادة ربّ المشرق والمغرب وما بينهما.</w:t>
      </w:r>
    </w:p>
    <w:p w14:paraId="3306101E" w14:textId="77777777" w:rsidR="004B76B6" w:rsidRPr="00DD4295" w:rsidRDefault="004B76B6" w:rsidP="004B76B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أَنْ كُنَّا أَوَّلَ الْمُؤْمِنِينَ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أي: أول مؤمني أهل زماننا.</w:t>
      </w:r>
    </w:p>
    <w:p w14:paraId="30F79E31" w14:textId="690BB242" w:rsidR="008C2D46" w:rsidRDefault="004B76B6" w:rsidP="004B76B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إِنَّ هؤُلاءِ لَشِرْذِمَةٌ قَلِيلُونَ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عُصْبَة قليلة وقليلون وكثيرون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وأكثر كلام العرب أن يقولوا: قومك قليل وقومنا كَثِير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وقليلونَ وكثيرونَ جائز عربي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وإنما جازَ لأن الْقِلّة إنّما تدخلهم جَميعًا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فقيل: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قليل، وأوثر قليل ع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ل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ى قليلين. </w:t>
      </w:r>
    </w:p>
    <w:p w14:paraId="681D5A8C" w14:textId="4A1A0FC5" w:rsidR="004B76B6" w:rsidRPr="00DD4295" w:rsidRDefault="004B76B6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حاذِرُونَ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يقال: مُؤَدُّونَ فِي السِّلاحِ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يقول: ذَوو أداةِ من السلاح</w:t>
      </w:r>
      <w:r w:rsidR="0023159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 (حَذِرُونَ) وَكَأنَ الحاذِر: الَّذِي يَحذرك الآن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وكأن الحذِر: المخلوق حَذِرًا لا تلقاه إلّا حذرا.</w:t>
      </w:r>
    </w:p>
    <w:p w14:paraId="2BF4FBDE" w14:textId="45A059C9" w:rsidR="008C2D46" w:rsidRDefault="008C2D46" w:rsidP="0023159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الحاذِر 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هو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</w:t>
      </w:r>
      <w:r w:rsidR="004B76B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ال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متهيئ للقتال، بمعنى أن المخابرات الفرعونية هنا قد علمت تحرّك بني إسرائيل </w:t>
      </w:r>
      <w:r w:rsidR="00231590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ف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هو يقول: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﴿وإنَّا لجَميِعٌ حَاذِرُونَ﴾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أيْ متجهّزون لأن نتبعه، وأما حذِرون أيْ نحن جاهزون في كل وقت</w:t>
      </w:r>
      <w:r w:rsidR="00231590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.</w:t>
      </w:r>
    </w:p>
    <w:p w14:paraId="5950683C" w14:textId="77777777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إِنَّا لَمُدْرَكُونَ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وَ (لَمُدركونَ) مفتعلونَ من الإدراك كما تَقُولُ: حفرت واحتفرت بمعنى واحد، فكذلك (لمدركون) و (لمدّركون) معناهما واحد والله أعلم.</w:t>
      </w:r>
    </w:p>
    <w:p w14:paraId="7CBB98E4" w14:textId="4F4FFF7D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فَإِنَّهُمْ عَدُوٌّ لِي إِلَّا رَبَّ الْعالَمِينَ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أي كُلَّ آلهةٍ لَكم فلا أعبدها إلا رب العالمين فإني أعبده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ونصبه بالاستثناء، كأنه </w:t>
      </w:r>
      <w:r w:rsidR="000749DF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قال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: هم عدوّ غير معبود إلا رب العالمين فإني أعبده. </w:t>
      </w:r>
    </w:p>
    <w:p w14:paraId="4EDC00B2" w14:textId="77777777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وإنما قالوا: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فَإِنَّهُمْ عَدُوٌّ لِي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أي لو عبدتم كانوا لي يوم القيامة ضِدًّا وَعَدُوًّا.</w:t>
      </w:r>
    </w:p>
    <w:p w14:paraId="794742B7" w14:textId="5ED38A05" w:rsidR="008C2D46" w:rsidRPr="00CE7924" w:rsidRDefault="008C2D46" w:rsidP="008C2D4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هذا يدلُّ على أن أكثرهم كانوا مشركين ولم يكونوا ملحدين، بمعنى أنهم كانوا يعبدون هذه الآلهة مع الله، ولم يكونوا ملحدين يعبدونها من دون الله.</w:t>
      </w:r>
    </w:p>
    <w:p w14:paraId="0CAA8C64" w14:textId="2C108090" w:rsidR="008C2D46" w:rsidRPr="00231590" w:rsidRDefault="008C2D46" w:rsidP="0023159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ولكن الظاهر أن فيهم من هؤلاء ومن هؤلاء</w:t>
      </w:r>
      <w:r w:rsidR="00231590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كما تدلُّ عليه بقية الآيات، فلما استثنى قال: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﴿إِلَّا رَبَّ الْعَالَمِينَ﴾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أيْ فأنتم تعبدونه ولكنكم تشركون معه هذه الآلهة، فكل ما عبدّتم عدوٌ لي إلا رب العالمين.</w:t>
      </w:r>
    </w:p>
    <w:p w14:paraId="05D89C38" w14:textId="2A01887F" w:rsidR="008C2D46" w:rsidRPr="00CE7924" w:rsidRDefault="008C2D46" w:rsidP="0023159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 xml:space="preserve">وقوله: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﴿وَاتَّبَعَكَ </w:t>
      </w:r>
      <w:proofErr w:type="gramStart"/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الأَرْذَلُونَ﴾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[</w:t>
      </w:r>
      <w:proofErr w:type="gramEnd"/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الشعراء:111] وذُكر أن بعض القراء قرأ: (</w:t>
      </w:r>
      <w:r w:rsidRPr="000749DF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وأ</w:t>
      </w:r>
      <w:r w:rsidR="000749DF" w:rsidRPr="000749DF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0749DF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</w:t>
      </w:r>
      <w:r w:rsidR="000749DF" w:rsidRPr="000749DF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ْ</w:t>
      </w:r>
      <w:r w:rsidRPr="000749DF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ب</w:t>
      </w:r>
      <w:r w:rsidR="000749DF" w:rsidRPr="000749DF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0749DF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اع</w:t>
      </w:r>
      <w:r w:rsidR="000749DF" w:rsidRPr="000749DF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ُ</w:t>
      </w:r>
      <w:r w:rsidRPr="000749DF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ك</w:t>
      </w:r>
      <w:r w:rsidR="000749DF" w:rsidRPr="000749DF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0749DF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الأ</w:t>
      </w:r>
      <w:r w:rsidR="000749DF" w:rsidRPr="000749DF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0749DF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ر</w:t>
      </w:r>
      <w:r w:rsidR="000749DF" w:rsidRPr="000749DF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ْ</w:t>
      </w:r>
      <w:r w:rsidRPr="000749DF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ذ</w:t>
      </w:r>
      <w:r w:rsidR="000749DF" w:rsidRPr="000749DF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0749DF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</w:t>
      </w:r>
      <w:r w:rsidR="000749DF" w:rsidRPr="000749DF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ُ</w:t>
      </w:r>
      <w:r w:rsidRPr="000749DF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ونَ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) وهو وجه حَسَنٌ.</w:t>
      </w:r>
    </w:p>
    <w:p w14:paraId="76FFFDAB" w14:textId="23DA3324" w:rsidR="008C2D46" w:rsidRPr="00CE7924" w:rsidRDefault="008C2D46" w:rsidP="0023159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هذه قراءة يعقوب.</w:t>
      </w:r>
    </w:p>
    <w:p w14:paraId="55B38307" w14:textId="77777777" w:rsidR="008C2D46" w:rsidRPr="00CE7924" w:rsidRDefault="008C2D46" w:rsidP="008C2D4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﴿أَتَبْنُونَ بِكُلِّ </w:t>
      </w:r>
      <w:proofErr w:type="gramStart"/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رِيعٍ﴾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[</w:t>
      </w:r>
      <w:proofErr w:type="gramEnd"/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الشعراء:128] وَ(رَيْع) لغتان مثل الرِّيرِ والرَّار وهو المُخّ الرديء. وتقول راعَ الطَّعامُ إذا كان له رَيْعٌ.</w:t>
      </w:r>
    </w:p>
    <w:p w14:paraId="62B691C3" w14:textId="6EF55173" w:rsidR="008C2D46" w:rsidRPr="00CE7924" w:rsidRDefault="008C2D46" w:rsidP="0023159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والرِّيع هو الجبل الذي يقابله جبل وبينهما مثل الوادي.</w:t>
      </w:r>
    </w:p>
    <w:p w14:paraId="1102C71A" w14:textId="55272AC4" w:rsidR="008C2D46" w:rsidRPr="00CE7924" w:rsidRDefault="00231590" w:rsidP="008C2D4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وَإِذا بَطَشْتُمْ بَطَشْتُمْ جَبَّارِينَ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تقتلونَ عَلَى الغضب.</w:t>
      </w:r>
    </w:p>
    <w:p w14:paraId="329CDB15" w14:textId="11B613E8" w:rsidR="008C2D46" w:rsidRPr="00CE7924" w:rsidRDefault="008C2D46" w:rsidP="008C2D4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﴿إِنَّمَا أَنْتَ مِنَ </w:t>
      </w:r>
      <w:proofErr w:type="gramStart"/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الْمُسَحَّرِينَ﴾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[</w:t>
      </w:r>
      <w:proofErr w:type="gramEnd"/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الشعراء:153] قالوا له: لست بملَك إنما أنت بشر مثل</w:t>
      </w:r>
      <w:r w:rsidR="00231590">
        <w:rPr>
          <w:rFonts w:ascii="Lotus Linotype" w:hAnsi="Lotus Linotype" w:cs="Lotus Linotype" w:hint="cs"/>
          <w:b/>
          <w:bCs/>
          <w:sz w:val="36"/>
          <w:szCs w:val="36"/>
          <w:rtl/>
        </w:rPr>
        <w:t>ن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ا</w:t>
      </w:r>
      <w:r w:rsidR="00EB6481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والمسحَّر: المجوَّف، كأنه -والله أعْلَم- منْ قولكَ: انتفخ سَحرْكَ</w:t>
      </w:r>
      <w:r w:rsidR="00231590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أي أنك تأكل الطعام والشراب وتُسَحرَّ به وتعلَّل.</w:t>
      </w:r>
    </w:p>
    <w:p w14:paraId="468D75AB" w14:textId="333BEE60" w:rsidR="008C2D46" w:rsidRPr="00CE7924" w:rsidRDefault="008C2D46" w:rsidP="0023159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والسحْر الذي هو عند الصدر</w:t>
      </w:r>
      <w:r w:rsidR="00231590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كما قالت عائشة رضي الله تعالى عنها: توفي رسول الله صلى الله عليه وسلم بين سحري ونحري؛ لأن السحْر من جهة الصدر الذي هو الرئة.</w:t>
      </w:r>
    </w:p>
    <w:p w14:paraId="0CCC7B9F" w14:textId="77777777" w:rsidR="00231590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لَها شِرْبٌ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لَهَا حظ من الماء. والشِّرْب والشُّرْب مصدران. وقد قالت العرب: آخرها أقلّ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ها شُرْبًا وَشِرْبًا وَشَرْبًا.</w:t>
      </w:r>
    </w:p>
    <w:p w14:paraId="67416F87" w14:textId="766C0F8A" w:rsidR="008C2D46" w:rsidRDefault="00231590" w:rsidP="008C2D4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إِلَّا عَجُوزاً فِي الْغابِرِينَ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والغابرون الباقون.</w:t>
      </w:r>
    </w:p>
    <w:p w14:paraId="78457299" w14:textId="77777777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أَوَلَمْ يَكُنْ لَهُمْ آيَةً أَنْ يَعْلَمَهُ عُلَماءُ بَنِي إِسْرائِيلَ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يعلمونَ عِلْم مُحَمَّد صَلَّى اللهُ عَلَيْهِ وَسَلَّمَ أَنَّهُ نبي فِي كتابِهم. </w:t>
      </w:r>
    </w:p>
    <w:p w14:paraId="1B4A3CE3" w14:textId="77777777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وَلَوْ نَزَّلْناهُ عَلى بَعْضِ الْأَعْجَمِينَ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الأعجم فِي لسانه. </w:t>
      </w:r>
    </w:p>
    <w:p w14:paraId="0A0E9A1F" w14:textId="11265911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والأعجمي المنسوب إلى أصله إلى العجم وإن كَانَ فصيحًا. ومن قَالَ: أعجم قال للمرأة عجماء إِذَا لَمْ تُحْسن العربية</w:t>
      </w:r>
      <w:r w:rsidR="00EB648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ويَجوز أن تَقُولُ عَجَمي تريد أعجمي تنسبه إلى أصله.</w:t>
      </w:r>
    </w:p>
    <w:p w14:paraId="6D3B5FF1" w14:textId="77777777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كَذلِكَ سَلَكْناهُ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أي: سلكنا التكذيب فِي قلوب المجرمين كي لا يؤمنوا بِهِ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حَتَّى يَرَوُا الْعَذابَ الْأَلِيمَ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وإن كَانَ موقع كي فِي مثل هَذَا (لا) وأن جميعًا صلح الجزم فِي (لا) والرفع. </w:t>
      </w:r>
    </w:p>
    <w:p w14:paraId="19DC81BC" w14:textId="77777777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نَزَلَ بِهِ الرُّوحُ الْأَمِين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ُ﴾ وقرأها البعض: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نَزَّلَ بِهِ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بالتشديد. ونصبوا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الرُّوحَ الأمِين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وهو جبريل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عَلى قَلْبِكَ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يتلوه عليك. </w:t>
      </w:r>
    </w:p>
    <w:p w14:paraId="3B69D367" w14:textId="77777777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وَإِنَّهُ لَفِي زُبُرِ الْأَوَّلِينَ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وإنّ هَذَا القرآن لفي بَعض زُبُر الأولين وكتبهم.</w:t>
      </w:r>
    </w:p>
    <w:p w14:paraId="65DFE28B" w14:textId="77777777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فقال: (في زبر) وإنَّما هُوَ فِي بعضها، وَذَلِكَ واسع لأنك تَقُولُ: ذهب الناس وإنما ذهب بعضهم.</w:t>
      </w:r>
    </w:p>
    <w:p w14:paraId="5DF138B4" w14:textId="5D32D5FA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ذِكْر</w:t>
      </w:r>
      <w:r w:rsidR="00EB648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ى وَم</w:t>
      </w:r>
      <w:r w:rsidR="00EB648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كُنَّا ظالِمِينَ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 w:rsidR="00DC246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ذِكْر</w:t>
      </w:r>
      <w:r w:rsidR="00EB648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ى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فِي موضع نصب أي ينذرونهم تذكرة وذِكْرى. ولو قلت: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ذِكْرى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فِي موضع رفع أصبت، أي: ذَلِكَ ذكرى، وتلك ذكرى.</w:t>
      </w:r>
    </w:p>
    <w:p w14:paraId="0A1927C9" w14:textId="77777777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وَما تَنَزَّلَتْ بِهِ الشَّياطِينُ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ترفع النون.</w:t>
      </w:r>
    </w:p>
    <w:p w14:paraId="02180E0F" w14:textId="77777777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: إِنَّهُمْ عَنِ السَّمْعِ لَمَعْزُولُونَ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يعني: الشياطين برجْم الكواكب.</w:t>
      </w:r>
    </w:p>
    <w:p w14:paraId="6FE0063A" w14:textId="77777777" w:rsidR="00231590" w:rsidRPr="00DD4295" w:rsidRDefault="00231590" w:rsidP="0023159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الَّذِي يَرَاكَ حِينَ تَقُومُ وَتَقَلُّبَكَ فِي السَّاجِدِينَ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يرى تقلبك في المصلين، وتقلّبه: قيامُهُ وركوعُهُ وسُجُوده.</w:t>
      </w:r>
    </w:p>
    <w:p w14:paraId="56B352B1" w14:textId="663742DA" w:rsidR="00231590" w:rsidRPr="00DC246D" w:rsidRDefault="00231590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هَلْ أُنَبِّئُكُمْ عَلى مَنْ تَنَزَّلُ الشَّياطِينُ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كانت الشياطين قبل أن تُرجم تأتي الكهنة مثل مسيلمة الكذاب وطُليحة وسجاح فيُلقونَ إليهم بعض ما يسمعون ويكذبون. فذلك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يُلْقُون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إلى كهنتهم ﴿</w:t>
      </w:r>
      <w:r w:rsidRPr="00DC246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السَّمْعَ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الذي سمعوا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وَأَكْثَرُهُمْ كاذِبُونَ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 w:rsidR="00DC246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26822A5E" w14:textId="6AA02745" w:rsidR="00DC246D" w:rsidRPr="00CE7924" w:rsidRDefault="008C2D46" w:rsidP="00DC246D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﴿وَالشُّعَرَاءُ يَتَّبِعُهُمُ </w:t>
      </w:r>
      <w:proofErr w:type="gramStart"/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الْغَاوُونَ﴾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[</w:t>
      </w:r>
      <w:proofErr w:type="gramEnd"/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الشعراء:224]</w:t>
      </w:r>
      <w:r w:rsidR="00DC246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نزلت في ابن الزَبَعْرَى</w:t>
      </w:r>
      <w:r w:rsidR="00DC246D" w:rsidRPr="00DC246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DC246D" w:rsidRPr="00CE7924">
        <w:rPr>
          <w:rFonts w:ascii="Lotus Linotype" w:hAnsi="Lotus Linotype" w:cs="Lotus Linotype"/>
          <w:b/>
          <w:bCs/>
          <w:sz w:val="36"/>
          <w:szCs w:val="36"/>
          <w:rtl/>
        </w:rPr>
        <w:t>وأشباهه لأنهم كانوا يهجون النبيّ صلى الله عليه وسلم والمسلمين.</w:t>
      </w:r>
    </w:p>
    <w:p w14:paraId="54607811" w14:textId="63819B8E" w:rsidR="008C2D46" w:rsidRDefault="00DC246D" w:rsidP="00DC246D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واب</w:t>
      </w:r>
      <w:r w:rsidR="008C2D46"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ن الزبعرى كان شاعراً يهجو النبي صلى الله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عليه وآله وسلم ثم أسلم بعد ذلك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.</w:t>
      </w:r>
    </w:p>
    <w:p w14:paraId="15AC06B1" w14:textId="77777777" w:rsidR="00DC246D" w:rsidRPr="00DD4295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يَتَّبِعُهُمُ الْغاوُونَ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غُواتهم الَّذِينَ يرونَ سَبَّ النَّبِيّ عَلَيْهِ السَّلَام.</w:t>
      </w:r>
    </w:p>
    <w:p w14:paraId="0389786A" w14:textId="16F849B8" w:rsidR="00DC246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ثُمَّ استثنى شعراء المسلمين فقال: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إِلَّا الَّذِينَ آمَنُوا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لأنهم رَدُّوا عليهم</w:t>
      </w:r>
      <w:r w:rsidR="00EB648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فذلك قوله: ﴿</w:t>
      </w:r>
      <w:r w:rsidRPr="00DD429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وَانْتَصَرُوا مِنْ بَعْدِ ما ظُلِمُوا</w:t>
      </w:r>
      <w:r w:rsidRPr="00DD429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7FDDC6D8" w14:textId="77777777" w:rsidR="00DC246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</w:p>
    <w:p w14:paraId="7A22477F" w14:textId="77777777" w:rsidR="00DC246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</w:p>
    <w:p w14:paraId="101DDD3C" w14:textId="77777777" w:rsidR="00DC246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</w:p>
    <w:p w14:paraId="64BCF148" w14:textId="77777777" w:rsidR="00DC246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</w:p>
    <w:p w14:paraId="3F81309F" w14:textId="77777777" w:rsidR="00DC246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</w:p>
    <w:p w14:paraId="5A3318F4" w14:textId="77777777" w:rsidR="00DC246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</w:p>
    <w:p w14:paraId="755136A2" w14:textId="4E30DD74" w:rsidR="00DC246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</w:p>
    <w:p w14:paraId="43AC922B" w14:textId="4E704C18" w:rsidR="00EB6481" w:rsidRDefault="00EB6481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</w:p>
    <w:p w14:paraId="452411B4" w14:textId="77777777" w:rsidR="00EB6481" w:rsidRDefault="00EB6481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</w:p>
    <w:p w14:paraId="13EAFED8" w14:textId="18E2B5AF" w:rsidR="008C2D46" w:rsidRDefault="00DC246D" w:rsidP="006429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otus Linotype" w:hAnsi="Lotus Linotype" w:cs="SKR HEAD1"/>
          <w:b/>
          <w:bCs/>
          <w:color w:val="000000"/>
          <w:sz w:val="40"/>
          <w:szCs w:val="40"/>
          <w:rtl/>
        </w:rPr>
      </w:pPr>
      <w:r w:rsidRPr="00642956">
        <w:rPr>
          <w:rFonts w:ascii="Lotus Linotype" w:hAnsi="Lotus Linotype" w:cs="SKR HEAD1" w:hint="cs"/>
          <w:b/>
          <w:bCs/>
          <w:color w:val="000000"/>
          <w:sz w:val="40"/>
          <w:szCs w:val="40"/>
          <w:rtl/>
        </w:rPr>
        <w:lastRenderedPageBreak/>
        <w:t>ومن سورة النمل</w:t>
      </w:r>
    </w:p>
    <w:p w14:paraId="67F14799" w14:textId="4339D67A" w:rsidR="00DC246D" w:rsidRDefault="008C2D46" w:rsidP="008C2D4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وقوله:</w:t>
      </w:r>
      <w:r w:rsidR="00DC246D" w:rsidRPr="00DC246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DC246D"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="00DC246D"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تِلْكَ آيَاتُ الْقُرْآنِ وَكِتَابٍ مُبِين</w:t>
      </w:r>
      <w:r w:rsidR="00DC246D"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ٍ﴾ خَفْض ﴿</w:t>
      </w:r>
      <w:r w:rsidR="00DC246D"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وَكِتابٍ مُبِينٍ</w:t>
      </w:r>
      <w:r w:rsidR="00DC246D"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يريد: وآيات كتاب مبين، ولو قرئ: </w:t>
      </w:r>
      <w:r w:rsidR="00EB648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(</w:t>
      </w:r>
      <w:r w:rsidR="00DC246D" w:rsidRPr="00EB6481">
        <w:rPr>
          <w:rFonts w:ascii="Lotus Linotype" w:hAnsi="Lotus Linotype" w:cs="Lotus Linotype"/>
          <w:b/>
          <w:bCs/>
          <w:sz w:val="36"/>
          <w:szCs w:val="36"/>
          <w:rtl/>
        </w:rPr>
        <w:t>وكتابٌ مبينٌ</w:t>
      </w:r>
      <w:r w:rsidR="00EB648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)</w:t>
      </w:r>
      <w:r w:rsidR="00DC246D"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بالردّ عَلَى الآيات يريد: وَذَلِكَ كتاب مبين</w:t>
      </w:r>
      <w:r w:rsidR="00EB648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DC246D"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وتنصب على المدح.</w:t>
      </w:r>
    </w:p>
    <w:p w14:paraId="393F4FB4" w14:textId="1BE383F6" w:rsidR="008C2D46" w:rsidRPr="00CE7924" w:rsidRDefault="00DC246D" w:rsidP="008C2D4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وقوله:</w:t>
      </w:r>
      <w:r w:rsidR="008C2D46"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8C2D46"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﴿هُدًى </w:t>
      </w:r>
      <w:proofErr w:type="gramStart"/>
      <w:r w:rsidR="008C2D46"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وَبُشْرَى﴾</w:t>
      </w:r>
      <w:r w:rsidR="008C2D46" w:rsidRPr="00CE7924">
        <w:rPr>
          <w:rFonts w:ascii="Lotus Linotype" w:hAnsi="Lotus Linotype" w:cs="Lotus Linotype"/>
          <w:b/>
          <w:bCs/>
          <w:sz w:val="36"/>
          <w:szCs w:val="36"/>
          <w:rtl/>
        </w:rPr>
        <w:t>[</w:t>
      </w:r>
      <w:proofErr w:type="gramEnd"/>
      <w:r w:rsidR="008C2D46" w:rsidRPr="00CE7924">
        <w:rPr>
          <w:rFonts w:ascii="Lotus Linotype" w:hAnsi="Lotus Linotype" w:cs="Lotus Linotype"/>
          <w:b/>
          <w:bCs/>
          <w:sz w:val="36"/>
          <w:szCs w:val="36"/>
          <w:rtl/>
        </w:rPr>
        <w:t>النمل:2] رَفْع</w:t>
      </w:r>
      <w:r w:rsidR="00EB6481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8C2D46"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وإن شئت نصبت</w:t>
      </w:r>
      <w:r w:rsidR="00EB6481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8C2D46"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النَّصْبُ على القطع، والرفعُ على الاسئنافِ. </w:t>
      </w:r>
    </w:p>
    <w:p w14:paraId="01CAC3EA" w14:textId="024A3423" w:rsidR="008C2D46" w:rsidRDefault="008C2D46" w:rsidP="00DC246D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يقول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﴿هُدًى وَبُشْرَى﴾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كلاهما مرفوعتان</w:t>
      </w:r>
      <w:r w:rsidR="00DC246D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وإن شئت نصبت، النصب على القطع</w:t>
      </w:r>
      <w:r w:rsidR="00DC246D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أيْ</w:t>
      </w:r>
      <w:r w:rsidR="00EB6481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: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وأمدح وأخصُّ الهدى والبُشرى من صفاتها.</w:t>
      </w:r>
    </w:p>
    <w:p w14:paraId="0D8093BD" w14:textId="31EC46E6" w:rsidR="00DC246D" w:rsidRPr="00CF0BD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نُودِيَ أَنْ بُورِكَ مَنْ فِي النَّارِ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تجعل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أَنْ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فِي موضع نصب إِذَا أضمرت اسم موسى فِي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نُودِيَ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وإن لَمْ تُضمر اسم موسى كانت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أَنْ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فِي موضع رفع: نودي ذَلِكَ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</w:p>
    <w:p w14:paraId="41B5B1DF" w14:textId="78BC2389" w:rsidR="00DC246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إِنَّهُ أَنَا اللَّهُ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هَذِه الْهَا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ء هَاء عِمَاد</w:t>
      </w:r>
      <w:r w:rsidR="00EB648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وهو اسم لا يظهر.</w:t>
      </w:r>
    </w:p>
    <w:p w14:paraId="2D2A1F8F" w14:textId="77777777" w:rsidR="00DC246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كَأَنَّها جَانٌّ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الجانّ: الحيَّة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التي ليست بالعظيمة ولا الصغيرة.</w:t>
      </w:r>
    </w:p>
    <w:p w14:paraId="18B068CB" w14:textId="440989D0" w:rsidR="00DC246D" w:rsidRDefault="00DC246D" w:rsidP="00DC246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وَلَّى مُدْبِراً وَلَمْ يُعَقِّبْ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لَمْ يلتفت.</w:t>
      </w:r>
    </w:p>
    <w:p w14:paraId="19EAD911" w14:textId="3E632EEE" w:rsidR="00642956" w:rsidRPr="00CF0BDD" w:rsidRDefault="00642956" w:rsidP="0064295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إِنِّي لا يَخافُ لَدَيَّ الْمُرْسَلُونَ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ثُمَّ استثنى فقال: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إِلَّا مَنْ ظَلَمَ ثُمَّ بَدَّلَ حُسْنًا بَعْدَ سُوءٍ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فهذا مغفورٌ لَهُ. فيقول القائل</w:t>
      </w:r>
      <w:r w:rsidR="00EB648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كيف صُيِّرَ خائفا؟ قلت: في هذه وجهان: </w:t>
      </w:r>
    </w:p>
    <w:p w14:paraId="6196304C" w14:textId="34BE1DD0" w:rsidR="00642956" w:rsidRPr="00CF0BDD" w:rsidRDefault="00642956" w:rsidP="0064295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أحدهما أن تَقُولُ: إن الرّسَل معصُومة مغفورٌ لَهَا آمنة يوم القيامة</w:t>
      </w:r>
      <w:r w:rsidR="00EB648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ومن خلطَ عَمَلًا صالِحًا وآخر سَيّئًا فهو يَخاف ويرجو: فهذا وجه. </w:t>
      </w:r>
    </w:p>
    <w:p w14:paraId="59C7CC9E" w14:textId="77777777" w:rsidR="00642956" w:rsidRPr="00CF0BDD" w:rsidRDefault="00642956" w:rsidP="0064295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والآخر: أن تجعل الاستثناء من الَّذِينَ تُركوا فِي الكلمة لأن المعنى: لا يخافُ المرسلونَ إنما الخوف عَلَى غيرهم.</w:t>
      </w:r>
    </w:p>
    <w:p w14:paraId="6101B0A6" w14:textId="23DD8D25" w:rsidR="00642956" w:rsidRPr="00CF0BDD" w:rsidRDefault="00642956" w:rsidP="0064295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ثُمَّ استثنى فقال: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إِلَّا مَنْ ظَلَمَ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فإن هَذَا لا يخاف</w:t>
      </w:r>
      <w:r w:rsidR="00BB159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يقول: كَانَ مشركًا فتابَ وعمل حَسَنًا فذلك مغفورٌ لَهُ لَيْسَ بِخائف.</w:t>
      </w:r>
    </w:p>
    <w:p w14:paraId="2790EEAF" w14:textId="15A3866E" w:rsidR="008C2D46" w:rsidRPr="00CE7924" w:rsidRDefault="008C2D46" w:rsidP="008C2D4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وقد قال بعض النحويّين: إن (إلا) في اللغة بمنزلة الواو وإنما مَعْنى هذه الآية: لا يخاف لدىَّ المرسلون ولا منْ ظلم ثم بَدَّل حسناً. وَجَعَلوا مثله قول الله: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﴿لِئَلَّا يَكُونَ لِلنَّاسِ عَلَيْكُمْ حُجَّةٌ إِلَّا الَّذِينَ </w:t>
      </w:r>
      <w:proofErr w:type="gramStart"/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ظَلَمُوا﴾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[</w:t>
      </w:r>
      <w:proofErr w:type="gramEnd"/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البقرة:150] أي ولا الذين ظلموا. ولم أجد العربيَّة تحتمل ما قالوا، لأني لا أُجيز</w:t>
      </w:r>
      <w:r w:rsidR="00642956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قام الناس إلا عبد</w:t>
      </w:r>
      <w:r w:rsidR="00BB159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الله، وهو قائم؛ إنما الاسْتثناء أن يُخرَج الاسم الذي بعد إلاّ من معنى الأسْمَاء قبل إِلاّ. وقد أُرَاه جَائزاً أن تقول: عَليْكَ ألفٌ سوى ألفٍ آخر، فإن وضعت (إلاّ) في هذا الموضع صَلحَتْ.</w:t>
      </w:r>
    </w:p>
    <w:p w14:paraId="7E216F56" w14:textId="77777777" w:rsidR="008C2D46" w:rsidRPr="00CE7924" w:rsidRDefault="008C2D46" w:rsidP="008C2D4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هو الآن يردّ على من يقول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﴿لِئَلَّا يَكُونَ لِلنَّاسِ عَلَيْكُمْ حُجَّةٌ إِلَّا الَّذِينَ ظَلَمُوا﴾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أيْ ولا الذين ظلموا، فجعل ما بعد "إلا" داخلة فيما قبله، يقول: وهذا خلاف ما وضِعت له "إلا"، فيحاول أن يلتمس لهم العذر.</w:t>
      </w:r>
    </w:p>
    <w:p w14:paraId="4427339C" w14:textId="1629DD3A" w:rsidR="008C2D46" w:rsidRPr="00CE7924" w:rsidRDefault="00642956" w:rsidP="008C2D4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 w:rsidR="008C2D46"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قوله: </w:t>
      </w:r>
      <w:r w:rsidR="008C2D46"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﴿خَالِدِينَ فِيهَا مَا دَامَتِ السَّمَوَاتُ وَالأَرْضُ إِلَّا مَا شَاءَ </w:t>
      </w:r>
      <w:proofErr w:type="gramStart"/>
      <w:r w:rsidR="008C2D46"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رَبُّكَ﴾</w:t>
      </w:r>
      <w:r w:rsidR="008C2D46" w:rsidRPr="00CE7924">
        <w:rPr>
          <w:rFonts w:ascii="Lotus Linotype" w:hAnsi="Lotus Linotype" w:cs="Lotus Linotype"/>
          <w:b/>
          <w:bCs/>
          <w:sz w:val="36"/>
          <w:szCs w:val="36"/>
          <w:rtl/>
        </w:rPr>
        <w:t>[</w:t>
      </w:r>
      <w:proofErr w:type="gramEnd"/>
      <w:r w:rsidR="008C2D46" w:rsidRPr="00CE7924">
        <w:rPr>
          <w:rFonts w:ascii="Lotus Linotype" w:hAnsi="Lotus Linotype" w:cs="Lotus Linotype"/>
          <w:b/>
          <w:bCs/>
          <w:sz w:val="36"/>
          <w:szCs w:val="36"/>
          <w:rtl/>
        </w:rPr>
        <w:t>هود:107] هو في المعنى: إلاّ الذي شاءَ ربّك منَ الزيادة. فلا تجعل إلا (في منزلة) الواو ولكن بمنزلة سِوَى. فإذا كانت سوى في مَوضع إلاّ صلحت بمعنى الواو؛ لأنكَ تقول: عندي مال كثير سوى هذا</w:t>
      </w:r>
      <w:r w:rsidR="00BB159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8C2D46"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أي وهذا عندي؛ كأنك قلت: عندي مال كثير وهذا</w:t>
      </w:r>
      <w:r w:rsidR="00BB159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8C2D46"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وهو في سوى أَنفذ منه في إلاّ</w:t>
      </w:r>
      <w:r w:rsidR="00BB159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8C2D46"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لأنكَ قد تقول: عندي سوى هذا، ولا تقول: إلاّ هذا.</w:t>
      </w:r>
    </w:p>
    <w:p w14:paraId="2EF3B11A" w14:textId="502B6C84" w:rsidR="008C2D46" w:rsidRPr="00CE7924" w:rsidRDefault="008C2D46" w:rsidP="0064295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lastRenderedPageBreak/>
        <w:t xml:space="preserve">قال شيخُنا الدُّكتور -وفَّقه الله- مُعلقًا: أراد </w:t>
      </w:r>
      <w:r w:rsidR="0064295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  <w:lang w:val="en-GB"/>
        </w:rPr>
        <w:t>–</w:t>
      </w:r>
      <w:r w:rsidR="0064295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 xml:space="preserve">رحمه الله- 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أن يقول بأن "إلا" لا يصلح أن يكون ما بعدها داخلاً فيما قبلها بل هو مستثنى</w:t>
      </w:r>
      <w:r w:rsidR="00642956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وإنما إذا أردنا أن نُدخل ما بعد الأداة فيما قبلها فإننا قد نستخدم كلمة </w:t>
      </w:r>
      <w:r w:rsidR="00BB1592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(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سوى</w:t>
      </w:r>
      <w:r w:rsidR="00BB1592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)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في هذه المواضع التي ذكرها.</w:t>
      </w:r>
    </w:p>
    <w:p w14:paraId="73B15E6E" w14:textId="7DDD105C" w:rsidR="0062352F" w:rsidRPr="00CF0BDD" w:rsidRDefault="0062352F" w:rsidP="0062352F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وَأَدْخِلْ يَدَكَ فِي جَيْبِكَ تَخْرُجْ بَيْضاءَ مِنْ غَيْرِ سُوءٍ فِي تِسْعِ آياتٍ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معناهُ: افعل </w:t>
      </w:r>
      <w:r w:rsidR="00BB159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هذا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فهي آية فِي تسع. ثم قال </w:t>
      </w:r>
      <w:r w:rsidR="00BB159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BB159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إِلى فِرْعَوْنَ</w:t>
      </w:r>
      <w:r w:rsidR="00BB159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ولم يقل: مرسل ولا مبعوث لأن شأنه معروف أَنَّهُ مبعوث إلى فرعون. </w:t>
      </w:r>
    </w:p>
    <w:p w14:paraId="011A5E16" w14:textId="2EDB64C4" w:rsidR="0062352F" w:rsidRPr="00CF0BDD" w:rsidRDefault="0062352F" w:rsidP="0062352F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وَجَحَدُوا بِها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جحدوا بالآيات التسع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وَاسْتَيْقَنَتْها أَنْفُسُهُمْ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بعدما است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يقنتها أنفسهم أنّها من عند الله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ظُلْماً وَعُلُوًّا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6B9810C9" w14:textId="77777777" w:rsidR="0062352F" w:rsidRPr="00CF0BDD" w:rsidRDefault="0062352F" w:rsidP="0062352F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CF0BD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وَوَرِثَ سُلَيْمانُ داوُدَ</w:t>
      </w:r>
      <w:r w:rsidRPr="00CF0BD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كان لداوود- فيما ذكروا- تسعة عشر ولدًا ذكرًا، وإنّما خُصَّ سُلَيْمَان بالوراثة لأنها وراثة الْمُلك.</w:t>
      </w:r>
    </w:p>
    <w:p w14:paraId="07166B09" w14:textId="6C5C0375" w:rsidR="00CD0D71" w:rsidRPr="00BB1592" w:rsidRDefault="00F63F58" w:rsidP="00F63F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otus Linotype" w:hAnsi="Lotus Linotype" w:cs="SKR HEAD1"/>
          <w:b/>
          <w:bCs/>
          <w:color w:val="000000"/>
          <w:sz w:val="36"/>
          <w:szCs w:val="36"/>
          <w:rtl/>
        </w:rPr>
      </w:pPr>
      <w:r w:rsidRPr="00BB1592">
        <w:rPr>
          <w:rFonts w:ascii="Lotus Linotype" w:hAnsi="Lotus Linotype" w:cs="SKR HEAD1" w:hint="cs"/>
          <w:b/>
          <w:bCs/>
          <w:color w:val="000000"/>
          <w:sz w:val="36"/>
          <w:szCs w:val="36"/>
          <w:rtl/>
        </w:rPr>
        <w:t>وصلى الله على سيدنا محمد، وعلى آله وصحبه وسلَّم تسليماً كثيراً.</w:t>
      </w:r>
    </w:p>
    <w:sectPr w:rsidR="00CD0D71" w:rsidRPr="00BB1592" w:rsidSect="00DA2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38D2" w14:textId="77777777" w:rsidR="00A94E53" w:rsidRDefault="00A94E53" w:rsidP="00EA61BB">
      <w:pPr>
        <w:spacing w:after="0" w:line="240" w:lineRule="auto"/>
      </w:pPr>
      <w:r>
        <w:separator/>
      </w:r>
    </w:p>
  </w:endnote>
  <w:endnote w:type="continuationSeparator" w:id="0">
    <w:p w14:paraId="68420FAD" w14:textId="77777777" w:rsidR="00A94E53" w:rsidRDefault="00A94E53" w:rsidP="00EA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8685" w14:textId="77777777" w:rsidR="00993A5D" w:rsidRDefault="00993A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7984" w14:textId="77777777" w:rsidR="00993A5D" w:rsidRDefault="00993A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313C" w14:textId="77777777" w:rsidR="00993A5D" w:rsidRDefault="00993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070F" w14:textId="77777777" w:rsidR="00A94E53" w:rsidRDefault="00A94E53" w:rsidP="00EA61BB">
      <w:pPr>
        <w:spacing w:after="0" w:line="240" w:lineRule="auto"/>
      </w:pPr>
      <w:r>
        <w:separator/>
      </w:r>
    </w:p>
  </w:footnote>
  <w:footnote w:type="continuationSeparator" w:id="0">
    <w:p w14:paraId="3733FF07" w14:textId="77777777" w:rsidR="00A94E53" w:rsidRDefault="00A94E53" w:rsidP="00EA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EB46" w14:textId="77777777" w:rsidR="00993A5D" w:rsidRDefault="00993A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3605" w14:textId="4912492D" w:rsidR="00993A5D" w:rsidRDefault="00993A5D">
    <w:pPr>
      <w:pStyle w:val="a4"/>
    </w:pP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05C127EA" wp14:editId="01673EC4">
          <wp:simplePos x="0" y="0"/>
          <wp:positionH relativeFrom="column">
            <wp:posOffset>-539750</wp:posOffset>
          </wp:positionH>
          <wp:positionV relativeFrom="paragraph">
            <wp:posOffset>-598805</wp:posOffset>
          </wp:positionV>
          <wp:extent cx="7585545" cy="10710407"/>
          <wp:effectExtent l="0" t="0" r="0" b="0"/>
          <wp:wrapNone/>
          <wp:docPr id="2" name="صورة 2" descr="C:\Users\ktc\Desktop\ملخص-المجلس-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c\Desktop\ملخص-المجلس-1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45" cy="1071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 w:hint="cs"/>
        <w:noProof/>
        <w:rtl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0700" w14:textId="77777777" w:rsidR="00993A5D" w:rsidRDefault="00993A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57A9"/>
    <w:multiLevelType w:val="hybridMultilevel"/>
    <w:tmpl w:val="F6141138"/>
    <w:lvl w:ilvl="0" w:tplc="E33AA8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0366"/>
    <w:multiLevelType w:val="hybridMultilevel"/>
    <w:tmpl w:val="7B2CCB6C"/>
    <w:lvl w:ilvl="0" w:tplc="680611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09AF"/>
    <w:multiLevelType w:val="hybridMultilevel"/>
    <w:tmpl w:val="D2E8ADD0"/>
    <w:lvl w:ilvl="0" w:tplc="0928A796">
      <w:start w:val="1"/>
      <w:numFmt w:val="decimal"/>
      <w:lvlText w:val="%1-"/>
      <w:lvlJc w:val="left"/>
      <w:pPr>
        <w:ind w:left="810" w:hanging="450"/>
      </w:pPr>
      <w:rPr>
        <w:rFonts w:ascii="Traditional Arabic" w:hAnsi="Traditional Arabic" w:cs="Traditional Arabic" w:hint="default"/>
        <w:b/>
        <w:color w:val="00000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080F"/>
    <w:multiLevelType w:val="hybridMultilevel"/>
    <w:tmpl w:val="0CA463F8"/>
    <w:lvl w:ilvl="0" w:tplc="83BC52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367A"/>
    <w:multiLevelType w:val="hybridMultilevel"/>
    <w:tmpl w:val="3ECC77FC"/>
    <w:lvl w:ilvl="0" w:tplc="464EA814">
      <w:start w:val="1"/>
      <w:numFmt w:val="decimal"/>
      <w:pStyle w:val="a"/>
      <w:lvlText w:val="%1)] 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B7BF3"/>
    <w:multiLevelType w:val="hybridMultilevel"/>
    <w:tmpl w:val="37645E8A"/>
    <w:lvl w:ilvl="0" w:tplc="42EA63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E6304"/>
    <w:multiLevelType w:val="hybridMultilevel"/>
    <w:tmpl w:val="103AF382"/>
    <w:lvl w:ilvl="0" w:tplc="79820938">
      <w:start w:val="1"/>
      <w:numFmt w:val="decimal"/>
      <w:lvlText w:val="%1-"/>
      <w:lvlJc w:val="left"/>
      <w:pPr>
        <w:ind w:left="810" w:hanging="450"/>
      </w:pPr>
      <w:rPr>
        <w:rFonts w:ascii="Traditional Arabic" w:hAnsi="Traditional Arabic" w:cs="Traditional Arabic" w:hint="default"/>
        <w:b/>
        <w:color w:val="00000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variblName" w:val="tdc_saveFile"/>
  </w:docVars>
  <w:rsids>
    <w:rsidRoot w:val="00415AA0"/>
    <w:rsid w:val="00005DEC"/>
    <w:rsid w:val="00007CE9"/>
    <w:rsid w:val="00017CAC"/>
    <w:rsid w:val="00026826"/>
    <w:rsid w:val="00034AF0"/>
    <w:rsid w:val="000375FF"/>
    <w:rsid w:val="00066526"/>
    <w:rsid w:val="000749DF"/>
    <w:rsid w:val="00076E6D"/>
    <w:rsid w:val="00091E1A"/>
    <w:rsid w:val="00094A51"/>
    <w:rsid w:val="000C3CAB"/>
    <w:rsid w:val="00106817"/>
    <w:rsid w:val="00114F7D"/>
    <w:rsid w:val="001333E6"/>
    <w:rsid w:val="0013698B"/>
    <w:rsid w:val="00145E14"/>
    <w:rsid w:val="001574DE"/>
    <w:rsid w:val="00193BFB"/>
    <w:rsid w:val="001B2993"/>
    <w:rsid w:val="001B56E8"/>
    <w:rsid w:val="001C5595"/>
    <w:rsid w:val="001D0FED"/>
    <w:rsid w:val="001D2675"/>
    <w:rsid w:val="001D3053"/>
    <w:rsid w:val="001E3D8F"/>
    <w:rsid w:val="001E4942"/>
    <w:rsid w:val="001F14DC"/>
    <w:rsid w:val="001F2616"/>
    <w:rsid w:val="001F2803"/>
    <w:rsid w:val="00203AE6"/>
    <w:rsid w:val="002119B0"/>
    <w:rsid w:val="00231590"/>
    <w:rsid w:val="0024080D"/>
    <w:rsid w:val="00242E53"/>
    <w:rsid w:val="00252B67"/>
    <w:rsid w:val="002568F5"/>
    <w:rsid w:val="00262921"/>
    <w:rsid w:val="00273496"/>
    <w:rsid w:val="00286F67"/>
    <w:rsid w:val="00292A30"/>
    <w:rsid w:val="002D500E"/>
    <w:rsid w:val="002D5A41"/>
    <w:rsid w:val="002F5BB3"/>
    <w:rsid w:val="00322D68"/>
    <w:rsid w:val="003412EB"/>
    <w:rsid w:val="00392214"/>
    <w:rsid w:val="003A0891"/>
    <w:rsid w:val="003E0124"/>
    <w:rsid w:val="003F0423"/>
    <w:rsid w:val="003F5688"/>
    <w:rsid w:val="00402826"/>
    <w:rsid w:val="00403DDE"/>
    <w:rsid w:val="00404D70"/>
    <w:rsid w:val="00415AA0"/>
    <w:rsid w:val="00423CB7"/>
    <w:rsid w:val="004314FF"/>
    <w:rsid w:val="00433939"/>
    <w:rsid w:val="00442D66"/>
    <w:rsid w:val="00484C98"/>
    <w:rsid w:val="004B76B6"/>
    <w:rsid w:val="004C6780"/>
    <w:rsid w:val="004E1D80"/>
    <w:rsid w:val="00502963"/>
    <w:rsid w:val="005043DC"/>
    <w:rsid w:val="0051529A"/>
    <w:rsid w:val="00517232"/>
    <w:rsid w:val="00533023"/>
    <w:rsid w:val="005376AA"/>
    <w:rsid w:val="0054446B"/>
    <w:rsid w:val="005460B1"/>
    <w:rsid w:val="00551B96"/>
    <w:rsid w:val="00554246"/>
    <w:rsid w:val="00560617"/>
    <w:rsid w:val="005714CC"/>
    <w:rsid w:val="005768F6"/>
    <w:rsid w:val="005A462D"/>
    <w:rsid w:val="005D061F"/>
    <w:rsid w:val="005F1FE9"/>
    <w:rsid w:val="00602137"/>
    <w:rsid w:val="006228CE"/>
    <w:rsid w:val="0062352F"/>
    <w:rsid w:val="00641B28"/>
    <w:rsid w:val="00642956"/>
    <w:rsid w:val="00660D3B"/>
    <w:rsid w:val="0068659D"/>
    <w:rsid w:val="0069589E"/>
    <w:rsid w:val="00697C69"/>
    <w:rsid w:val="006A0F5E"/>
    <w:rsid w:val="006A6DD3"/>
    <w:rsid w:val="006C0021"/>
    <w:rsid w:val="006F1667"/>
    <w:rsid w:val="006F5259"/>
    <w:rsid w:val="0071663F"/>
    <w:rsid w:val="0072092D"/>
    <w:rsid w:val="007317A4"/>
    <w:rsid w:val="00740186"/>
    <w:rsid w:val="00740F91"/>
    <w:rsid w:val="00770604"/>
    <w:rsid w:val="00773DE0"/>
    <w:rsid w:val="0077717D"/>
    <w:rsid w:val="007906CA"/>
    <w:rsid w:val="007C1219"/>
    <w:rsid w:val="007E18F6"/>
    <w:rsid w:val="007F1A0E"/>
    <w:rsid w:val="00813886"/>
    <w:rsid w:val="00831CC6"/>
    <w:rsid w:val="0084545F"/>
    <w:rsid w:val="00853503"/>
    <w:rsid w:val="00865E28"/>
    <w:rsid w:val="00883180"/>
    <w:rsid w:val="00891AE5"/>
    <w:rsid w:val="008940A4"/>
    <w:rsid w:val="008A47C3"/>
    <w:rsid w:val="008A5187"/>
    <w:rsid w:val="008B7DC9"/>
    <w:rsid w:val="008C2D46"/>
    <w:rsid w:val="008C44A7"/>
    <w:rsid w:val="008C4ADD"/>
    <w:rsid w:val="008D2C8A"/>
    <w:rsid w:val="008D5480"/>
    <w:rsid w:val="0091443F"/>
    <w:rsid w:val="009208B6"/>
    <w:rsid w:val="00993A5D"/>
    <w:rsid w:val="009C2A81"/>
    <w:rsid w:val="009E1A53"/>
    <w:rsid w:val="00A1021A"/>
    <w:rsid w:val="00A14A83"/>
    <w:rsid w:val="00A32BC4"/>
    <w:rsid w:val="00A65601"/>
    <w:rsid w:val="00A72A98"/>
    <w:rsid w:val="00A81896"/>
    <w:rsid w:val="00A92477"/>
    <w:rsid w:val="00A93C97"/>
    <w:rsid w:val="00A94E53"/>
    <w:rsid w:val="00AA1A03"/>
    <w:rsid w:val="00AA6087"/>
    <w:rsid w:val="00AD2ECD"/>
    <w:rsid w:val="00AD69EB"/>
    <w:rsid w:val="00B01F4A"/>
    <w:rsid w:val="00B06DE4"/>
    <w:rsid w:val="00B1118D"/>
    <w:rsid w:val="00B136D8"/>
    <w:rsid w:val="00B2038D"/>
    <w:rsid w:val="00B24B27"/>
    <w:rsid w:val="00B35822"/>
    <w:rsid w:val="00B45036"/>
    <w:rsid w:val="00B54860"/>
    <w:rsid w:val="00B61BE1"/>
    <w:rsid w:val="00B77255"/>
    <w:rsid w:val="00B81923"/>
    <w:rsid w:val="00B96547"/>
    <w:rsid w:val="00BA2FA1"/>
    <w:rsid w:val="00BA404C"/>
    <w:rsid w:val="00BB1592"/>
    <w:rsid w:val="00BC0E5D"/>
    <w:rsid w:val="00BD469D"/>
    <w:rsid w:val="00BD6436"/>
    <w:rsid w:val="00BF02C4"/>
    <w:rsid w:val="00C00599"/>
    <w:rsid w:val="00C014B9"/>
    <w:rsid w:val="00C04DF1"/>
    <w:rsid w:val="00C12902"/>
    <w:rsid w:val="00C22F46"/>
    <w:rsid w:val="00C35F1F"/>
    <w:rsid w:val="00CA0BDF"/>
    <w:rsid w:val="00CC5423"/>
    <w:rsid w:val="00CD0D71"/>
    <w:rsid w:val="00CD312D"/>
    <w:rsid w:val="00CF0A91"/>
    <w:rsid w:val="00D15B38"/>
    <w:rsid w:val="00D24C28"/>
    <w:rsid w:val="00D27121"/>
    <w:rsid w:val="00D31D1A"/>
    <w:rsid w:val="00D32CA0"/>
    <w:rsid w:val="00D522AE"/>
    <w:rsid w:val="00D57854"/>
    <w:rsid w:val="00D668DC"/>
    <w:rsid w:val="00D70F98"/>
    <w:rsid w:val="00D746C5"/>
    <w:rsid w:val="00D873A3"/>
    <w:rsid w:val="00D90F6C"/>
    <w:rsid w:val="00DA2949"/>
    <w:rsid w:val="00DA57A2"/>
    <w:rsid w:val="00DB0389"/>
    <w:rsid w:val="00DB38D5"/>
    <w:rsid w:val="00DB3C75"/>
    <w:rsid w:val="00DB5233"/>
    <w:rsid w:val="00DB53D0"/>
    <w:rsid w:val="00DB5A35"/>
    <w:rsid w:val="00DB645E"/>
    <w:rsid w:val="00DC246D"/>
    <w:rsid w:val="00DC7BAC"/>
    <w:rsid w:val="00DD4056"/>
    <w:rsid w:val="00DE094F"/>
    <w:rsid w:val="00DE7548"/>
    <w:rsid w:val="00DF01BA"/>
    <w:rsid w:val="00E12D24"/>
    <w:rsid w:val="00E164E3"/>
    <w:rsid w:val="00E2010C"/>
    <w:rsid w:val="00E41046"/>
    <w:rsid w:val="00E6655E"/>
    <w:rsid w:val="00E77D08"/>
    <w:rsid w:val="00E77DF6"/>
    <w:rsid w:val="00E86671"/>
    <w:rsid w:val="00E90D7E"/>
    <w:rsid w:val="00E9127A"/>
    <w:rsid w:val="00E93B34"/>
    <w:rsid w:val="00E94DE0"/>
    <w:rsid w:val="00EA61BB"/>
    <w:rsid w:val="00EB6481"/>
    <w:rsid w:val="00EC0213"/>
    <w:rsid w:val="00EC7F05"/>
    <w:rsid w:val="00ED2951"/>
    <w:rsid w:val="00ED36D2"/>
    <w:rsid w:val="00EF7B48"/>
    <w:rsid w:val="00F01617"/>
    <w:rsid w:val="00F04707"/>
    <w:rsid w:val="00F071F9"/>
    <w:rsid w:val="00F13C6B"/>
    <w:rsid w:val="00F27314"/>
    <w:rsid w:val="00F323C8"/>
    <w:rsid w:val="00F53AB4"/>
    <w:rsid w:val="00F63F58"/>
    <w:rsid w:val="00F6673C"/>
    <w:rsid w:val="00F6734B"/>
    <w:rsid w:val="00F74356"/>
    <w:rsid w:val="00F9297B"/>
    <w:rsid w:val="00FC74CC"/>
    <w:rsid w:val="00FD25A9"/>
    <w:rsid w:val="00FE3F53"/>
    <w:rsid w:val="00FF106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E3FE62"/>
  <w15:docId w15:val="{FC029436-7413-4688-BCB6-DBAEBAC5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next w:val="a0"/>
    <w:link w:val="1Char"/>
    <w:qFormat/>
    <w:rsid w:val="003A0891"/>
    <w:pPr>
      <w:keepNext/>
      <w:pBdr>
        <w:top w:val="dashDotStroked" w:sz="24" w:space="1" w:color="C0C0C0"/>
        <w:left w:val="dashDotStroked" w:sz="24" w:space="4" w:color="C0C0C0"/>
        <w:bottom w:val="dashDotStroked" w:sz="24" w:space="1" w:color="C0C0C0"/>
        <w:right w:val="dashDotStroked" w:sz="24" w:space="4" w:color="C0C0C0"/>
      </w:pBdr>
      <w:spacing w:before="240" w:after="60" w:line="240" w:lineRule="auto"/>
      <w:outlineLvl w:val="0"/>
    </w:pPr>
    <w:rPr>
      <w:rFonts w:ascii="Arial" w:eastAsia="Times New Roman" w:hAnsi="Arial" w:cs="Traditional Arabic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3A0891"/>
    <w:pPr>
      <w:keepNext/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clear" w:color="auto" w:fill="E6E6E6"/>
      <w:spacing w:before="240" w:after="60" w:line="240" w:lineRule="auto"/>
      <w:outlineLvl w:val="1"/>
    </w:pPr>
    <w:rPr>
      <w:rFonts w:ascii="Arial" w:eastAsia="Times New Roman" w:hAnsi="Arial" w:cs="Traditional Arabic"/>
      <w:b/>
      <w:bCs/>
      <w:i/>
      <w:sz w:val="28"/>
      <w:szCs w:val="32"/>
    </w:rPr>
  </w:style>
  <w:style w:type="paragraph" w:styleId="4">
    <w:name w:val="heading 4"/>
    <w:basedOn w:val="a0"/>
    <w:next w:val="a0"/>
    <w:link w:val="4Char"/>
    <w:qFormat/>
    <w:rsid w:val="003A0891"/>
    <w:pPr>
      <w:keepNext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3"/>
    </w:pPr>
    <w:rPr>
      <w:rFonts w:ascii="Times New Roman" w:eastAsia="Times New Roman" w:hAnsi="Times New Roman" w:cs="Traditional Arabic"/>
      <w:b/>
      <w:bCs/>
      <w:sz w:val="32"/>
      <w:lang w:eastAsia="ar-SA"/>
    </w:rPr>
  </w:style>
  <w:style w:type="paragraph" w:styleId="6">
    <w:name w:val="heading 6"/>
    <w:basedOn w:val="a0"/>
    <w:next w:val="a0"/>
    <w:link w:val="6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5"/>
    </w:pPr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paragraph" w:styleId="7">
    <w:name w:val="heading 7"/>
    <w:basedOn w:val="a0"/>
    <w:next w:val="a0"/>
    <w:link w:val="7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6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EA61BB"/>
  </w:style>
  <w:style w:type="paragraph" w:styleId="a5">
    <w:name w:val="footer"/>
    <w:basedOn w:val="a0"/>
    <w:link w:val="Char0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EA61BB"/>
  </w:style>
  <w:style w:type="paragraph" w:styleId="a6">
    <w:name w:val="Balloon Text"/>
    <w:basedOn w:val="a0"/>
    <w:link w:val="Char1"/>
    <w:uiPriority w:val="99"/>
    <w:semiHidden/>
    <w:unhideWhenUsed/>
    <w:rsid w:val="00EA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EA61BB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D0FE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0"/>
    <w:uiPriority w:val="34"/>
    <w:qFormat/>
    <w:rsid w:val="00CD0D71"/>
    <w:pPr>
      <w:spacing w:after="160" w:line="259" w:lineRule="auto"/>
      <w:ind w:left="720"/>
      <w:contextualSpacing/>
    </w:pPr>
  </w:style>
  <w:style w:type="character" w:customStyle="1" w:styleId="1Char">
    <w:name w:val="العنوان 1 Char"/>
    <w:basedOn w:val="a1"/>
    <w:link w:val="1"/>
    <w:rsid w:val="003A0891"/>
    <w:rPr>
      <w:rFonts w:ascii="Arial" w:eastAsia="Times New Roman" w:hAnsi="Arial" w:cs="Traditional Arabic"/>
      <w:b/>
      <w:bCs/>
      <w:kern w:val="32"/>
      <w:sz w:val="32"/>
      <w:szCs w:val="32"/>
    </w:rPr>
  </w:style>
  <w:style w:type="character" w:customStyle="1" w:styleId="2Char">
    <w:name w:val="عنوان 2 Char"/>
    <w:basedOn w:val="a1"/>
    <w:link w:val="2"/>
    <w:rsid w:val="003A0891"/>
    <w:rPr>
      <w:rFonts w:ascii="Arial" w:eastAsia="Times New Roman" w:hAnsi="Arial" w:cs="Traditional Arabic"/>
      <w:b/>
      <w:bCs/>
      <w:i/>
      <w:sz w:val="28"/>
      <w:szCs w:val="32"/>
      <w:shd w:val="clear" w:color="auto" w:fill="E6E6E6"/>
    </w:rPr>
  </w:style>
  <w:style w:type="character" w:customStyle="1" w:styleId="4Char">
    <w:name w:val="عنوان 4 Char"/>
    <w:basedOn w:val="a1"/>
    <w:link w:val="4"/>
    <w:rsid w:val="003A0891"/>
    <w:rPr>
      <w:rFonts w:ascii="Times New Roman" w:eastAsia="Times New Roman" w:hAnsi="Times New Roman" w:cs="Traditional Arabic"/>
      <w:b/>
      <w:bCs/>
      <w:sz w:val="32"/>
      <w:lang w:eastAsia="ar-SA"/>
    </w:rPr>
  </w:style>
  <w:style w:type="character" w:customStyle="1" w:styleId="6Char">
    <w:name w:val="عنوان 6 Char"/>
    <w:basedOn w:val="a1"/>
    <w:link w:val="6"/>
    <w:rsid w:val="003A0891"/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character" w:customStyle="1" w:styleId="7Char">
    <w:name w:val="عنوان 7 Char"/>
    <w:basedOn w:val="a1"/>
    <w:link w:val="7"/>
    <w:rsid w:val="003A0891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a9">
    <w:name w:val="الأعلام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a">
    <w:name w:val="الأماكن"/>
    <w:basedOn w:val="a1"/>
    <w:rsid w:val="003A0891"/>
    <w:rPr>
      <w:rFonts w:cs="Traditional Arabic"/>
      <w:color w:val="FF0000"/>
      <w:szCs w:val="32"/>
      <w:u w:val="single"/>
    </w:rPr>
  </w:style>
  <w:style w:type="paragraph" w:customStyle="1" w:styleId="ab">
    <w:name w:val="طباعة"/>
    <w:basedOn w:val="a0"/>
    <w:link w:val="Char2"/>
    <w:rsid w:val="003A0891"/>
    <w:pPr>
      <w:framePr w:hSpace="180" w:wrap="around" w:hAnchor="margin" w:xAlign="center" w:y="-866"/>
      <w:spacing w:after="0" w:line="240" w:lineRule="auto"/>
      <w:ind w:firstLine="567"/>
    </w:pPr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paragraph" w:customStyle="1" w:styleId="ac">
    <w:name w:val="العنوان الرئيسي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</w:pPr>
    <w:rPr>
      <w:rFonts w:ascii="Arial" w:eastAsia="Times New Roman" w:hAnsi="Arial" w:cs="Traditional Arabic"/>
      <w:b/>
      <w:bCs/>
      <w:noProof/>
      <w:sz w:val="32"/>
      <w:szCs w:val="44"/>
      <w:lang w:eastAsia="ar-SA"/>
    </w:rPr>
  </w:style>
  <w:style w:type="character" w:customStyle="1" w:styleId="Char2">
    <w:name w:val="طباعة Char"/>
    <w:basedOn w:val="a1"/>
    <w:link w:val="ab"/>
    <w:rsid w:val="003A0891"/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character" w:customStyle="1" w:styleId="ad">
    <w:name w:val="الفرق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e">
    <w:name w:val="الكتب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f">
    <w:name w:val="شواهد"/>
    <w:basedOn w:val="a1"/>
    <w:rsid w:val="003A0891"/>
    <w:rPr>
      <w:rFonts w:cs="Traditional Arabic"/>
      <w:color w:val="0000FF"/>
      <w:szCs w:val="32"/>
    </w:rPr>
  </w:style>
  <w:style w:type="paragraph" w:customStyle="1" w:styleId="20">
    <w:name w:val="فرعي_2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FF00FF"/>
      <w:sz w:val="20"/>
      <w:szCs w:val="32"/>
      <w:lang w:eastAsia="ar-SA"/>
    </w:rPr>
  </w:style>
  <w:style w:type="paragraph" w:customStyle="1" w:styleId="3">
    <w:name w:val="فرعي_3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333399"/>
      <w:sz w:val="20"/>
      <w:szCs w:val="32"/>
      <w:lang w:eastAsia="ar-SA"/>
    </w:rPr>
  </w:style>
  <w:style w:type="paragraph" w:customStyle="1" w:styleId="40">
    <w:name w:val="فرعي_4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993300"/>
      <w:sz w:val="20"/>
      <w:szCs w:val="32"/>
      <w:lang w:eastAsia="ar-SA"/>
    </w:rPr>
  </w:style>
  <w:style w:type="paragraph" w:customStyle="1" w:styleId="5">
    <w:name w:val="فرعي_5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00CCFF"/>
      <w:sz w:val="20"/>
      <w:szCs w:val="32"/>
      <w:lang w:eastAsia="ar-SA"/>
    </w:rPr>
  </w:style>
  <w:style w:type="character" w:styleId="af0">
    <w:name w:val="page number"/>
    <w:basedOn w:val="a1"/>
    <w:rsid w:val="003A0891"/>
  </w:style>
  <w:style w:type="table" w:styleId="af1">
    <w:name w:val="Table Contemporary"/>
    <w:basedOn w:val="a2"/>
    <w:rsid w:val="003A0891"/>
    <w:pPr>
      <w:bidi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2">
    <w:name w:val="فرعي"/>
    <w:basedOn w:val="a0"/>
    <w:rsid w:val="003A08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rebuchet MS" w:eastAsia="Times New Roman" w:hAnsi="Trebuchet MS" w:cs="Traditional Arabic"/>
      <w:b/>
      <w:color w:val="008000"/>
      <w:sz w:val="32"/>
      <w:szCs w:val="32"/>
      <w:lang w:eastAsia="ar-SA"/>
    </w:rPr>
  </w:style>
  <w:style w:type="paragraph" w:customStyle="1" w:styleId="a">
    <w:name w:val="بارز"/>
    <w:basedOn w:val="a0"/>
    <w:rsid w:val="003A0891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rebuchet MS" w:eastAsia="Times New Roman" w:hAnsi="Trebuchet MS" w:cs="Traditional Arabic"/>
      <w:color w:val="993366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BC3B-F65D-4F22-8D0A-EF6B1AE0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وضاح الجبزي</cp:lastModifiedBy>
  <cp:revision>141</cp:revision>
  <cp:lastPrinted>2022-11-01T17:00:00Z</cp:lastPrinted>
  <dcterms:created xsi:type="dcterms:W3CDTF">2022-10-13T21:05:00Z</dcterms:created>
  <dcterms:modified xsi:type="dcterms:W3CDTF">2023-01-30T23:56:00Z</dcterms:modified>
</cp:coreProperties>
</file>